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2E" w:rsidRDefault="00E17F2E" w:rsidP="005B5640">
      <w:pPr>
        <w:pStyle w:val="ab"/>
        <w:jc w:val="center"/>
        <w:rPr>
          <w:rStyle w:val="Bodytext21"/>
          <w:rFonts w:eastAsiaTheme="majorEastAsia"/>
        </w:rPr>
      </w:pPr>
      <w:r>
        <w:rPr>
          <w:rStyle w:val="Bodytext3Exact0"/>
          <w:rFonts w:eastAsiaTheme="majorEastAsia"/>
        </w:rPr>
        <w:t>Акт проверки</w:t>
      </w:r>
    </w:p>
    <w:p w:rsidR="00FC6273" w:rsidRDefault="00310051">
      <w:pPr>
        <w:pStyle w:val="Bodytext20"/>
        <w:shd w:val="clear" w:color="auto" w:fill="auto"/>
        <w:spacing w:after="609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5pt;margin-top:-1.6pt;width:84.5pt;height:16.9pt;z-index:-251658752;mso-wrap-distance-left:5pt;mso-wrap-distance-right:5pt;mso-position-horizontal-relative:margin" filled="f" stroked="f">
            <v:textbox style="mso-fit-shape-to-text:t" inset="0,0,0,0">
              <w:txbxContent>
                <w:p w:rsidR="00FC6273" w:rsidRDefault="00604904">
                  <w:pPr>
                    <w:pStyle w:val="Bodytext20"/>
                    <w:shd w:val="clear" w:color="auto" w:fill="auto"/>
                    <w:spacing w:after="0" w:line="2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п</w:t>
                  </w:r>
                  <w:proofErr w:type="gramStart"/>
                  <w:r>
                    <w:rPr>
                      <w:rStyle w:val="Bodytext2Exact0"/>
                    </w:rPr>
                    <w:t>.З</w:t>
                  </w:r>
                  <w:proofErr w:type="gramEnd"/>
                  <w:r>
                    <w:rPr>
                      <w:rStyle w:val="Bodytext2Exact0"/>
                    </w:rPr>
                    <w:t>олотухино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 w:rsidR="005B5640">
        <w:rPr>
          <w:rStyle w:val="Bodytext21"/>
        </w:rPr>
        <w:t>28</w:t>
      </w:r>
      <w:r w:rsidR="004E26ED">
        <w:rPr>
          <w:rStyle w:val="Bodytext21"/>
        </w:rPr>
        <w:t xml:space="preserve"> </w:t>
      </w:r>
      <w:r w:rsidR="00AD408B">
        <w:rPr>
          <w:rStyle w:val="Bodytext21"/>
        </w:rPr>
        <w:t>мая</w:t>
      </w:r>
      <w:r w:rsidR="00604904">
        <w:rPr>
          <w:rStyle w:val="Bodytext21"/>
        </w:rPr>
        <w:t xml:space="preserve"> </w:t>
      </w:r>
      <w:r w:rsidR="004E26ED">
        <w:rPr>
          <w:rStyle w:val="Bodytext21"/>
        </w:rPr>
        <w:t xml:space="preserve"> 20</w:t>
      </w:r>
      <w:r w:rsidR="00AD408B">
        <w:rPr>
          <w:rStyle w:val="Bodytext21"/>
        </w:rPr>
        <w:t>20</w:t>
      </w:r>
      <w:r w:rsidR="004E26ED">
        <w:rPr>
          <w:rStyle w:val="Bodytext21"/>
        </w:rPr>
        <w:t xml:space="preserve"> г</w:t>
      </w:r>
      <w:r w:rsidR="00CF2E1E">
        <w:rPr>
          <w:rStyle w:val="Bodytext21"/>
        </w:rPr>
        <w:t>.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t>З</w:t>
      </w:r>
      <w:r w:rsidRPr="002D4F6C">
        <w:t>аместител</w:t>
      </w:r>
      <w:r>
        <w:t>ем</w:t>
      </w:r>
      <w:r w:rsidRPr="002D4F6C">
        <w:t xml:space="preserve"> главы </w:t>
      </w:r>
      <w:r>
        <w:t xml:space="preserve">Администрации </w:t>
      </w:r>
      <w:r w:rsidR="00604904" w:rsidRPr="00604904">
        <w:t>Донского</w:t>
      </w:r>
      <w:r>
        <w:t xml:space="preserve"> сельсовета</w:t>
      </w:r>
      <w:r w:rsidR="00E30321">
        <w:t xml:space="preserve"> </w:t>
      </w:r>
      <w:proofErr w:type="spellStart"/>
      <w:r w:rsidR="00E30321">
        <w:t>Золотухинского</w:t>
      </w:r>
      <w:proofErr w:type="spellEnd"/>
      <w:r w:rsidR="00E30321">
        <w:t xml:space="preserve"> района Курской области</w:t>
      </w:r>
      <w:r w:rsidRPr="009F22AA">
        <w:t xml:space="preserve"> </w:t>
      </w:r>
      <w:r w:rsidR="00604904">
        <w:t>Ползиковой Л.И.</w:t>
      </w:r>
      <w:r w:rsidR="004E26ED">
        <w:rPr>
          <w:rStyle w:val="Bodytext21"/>
        </w:rPr>
        <w:t xml:space="preserve"> осуществлен внутренний муниципальный финансовый </w:t>
      </w:r>
      <w:proofErr w:type="gramStart"/>
      <w:r w:rsidR="004E26ED">
        <w:rPr>
          <w:rStyle w:val="Bodytext21"/>
        </w:rPr>
        <w:t>контроль за</w:t>
      </w:r>
      <w:proofErr w:type="gramEnd"/>
      <w:r w:rsidR="004E26ED">
        <w:rPr>
          <w:rStyle w:val="Bodytext21"/>
        </w:rPr>
        <w:t xml:space="preserve"> использованием средств бюджета </w:t>
      </w:r>
      <w:r w:rsidR="00604904">
        <w:rPr>
          <w:rStyle w:val="Bodytext21"/>
        </w:rPr>
        <w:t>Донского</w:t>
      </w:r>
      <w:r w:rsidR="004E26ED">
        <w:rPr>
          <w:rStyle w:val="Bodytext21"/>
        </w:rPr>
        <w:t xml:space="preserve"> сельсовета </w:t>
      </w:r>
      <w:proofErr w:type="spellStart"/>
      <w:r w:rsidR="004E26ED">
        <w:rPr>
          <w:rStyle w:val="Bodytext21"/>
        </w:rPr>
        <w:t>Золотухинского</w:t>
      </w:r>
      <w:proofErr w:type="spellEnd"/>
      <w:r w:rsidR="004E26ED">
        <w:rPr>
          <w:rStyle w:val="Bodytext21"/>
        </w:rPr>
        <w:t xml:space="preserve"> района Курской области в </w:t>
      </w:r>
      <w:r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 </w:t>
      </w:r>
      <w:proofErr w:type="spellStart"/>
      <w:r w:rsidR="004E26ED">
        <w:rPr>
          <w:rStyle w:val="Bodytext21"/>
        </w:rPr>
        <w:t>Золотухинского</w:t>
      </w:r>
      <w:proofErr w:type="spellEnd"/>
      <w:r w:rsidR="004E26ED">
        <w:rPr>
          <w:rStyle w:val="Bodytext21"/>
        </w:rPr>
        <w:t xml:space="preserve"> района Курской области за период с 01.01.201</w:t>
      </w:r>
      <w:r w:rsidR="008142C0">
        <w:rPr>
          <w:rStyle w:val="Bodytext21"/>
        </w:rPr>
        <w:t>9</w:t>
      </w:r>
      <w:r w:rsidR="004E26ED">
        <w:rPr>
          <w:rStyle w:val="Bodytext21"/>
        </w:rPr>
        <w:t xml:space="preserve"> г. по 31.12.201</w:t>
      </w:r>
      <w:r w:rsidR="008142C0">
        <w:rPr>
          <w:rStyle w:val="Bodytext21"/>
        </w:rPr>
        <w:t>9</w:t>
      </w:r>
      <w:bookmarkStart w:id="0" w:name="_GoBack"/>
      <w:bookmarkEnd w:id="0"/>
      <w:r w:rsidR="004E26ED">
        <w:rPr>
          <w:rStyle w:val="Bodytext21"/>
        </w:rPr>
        <w:t xml:space="preserve"> г. в соответствии с програм</w:t>
      </w:r>
      <w:r>
        <w:rPr>
          <w:rStyle w:val="Bodytext21"/>
        </w:rPr>
        <w:t xml:space="preserve">мой проверки. 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Проверка начата: </w:t>
      </w:r>
      <w:r w:rsidR="00AD408B">
        <w:rPr>
          <w:rStyle w:val="Bodytext21"/>
        </w:rPr>
        <w:t>27</w:t>
      </w:r>
      <w:r w:rsidR="00604904">
        <w:rPr>
          <w:rStyle w:val="Bodytext21"/>
        </w:rPr>
        <w:t xml:space="preserve"> </w:t>
      </w:r>
      <w:r w:rsidR="00AD408B">
        <w:rPr>
          <w:rStyle w:val="Bodytext21"/>
        </w:rPr>
        <w:t>апреля</w:t>
      </w:r>
      <w:r w:rsidR="004E26ED">
        <w:rPr>
          <w:rStyle w:val="Bodytext21"/>
        </w:rPr>
        <w:t xml:space="preserve"> 20</w:t>
      </w:r>
      <w:r w:rsidR="00AD408B">
        <w:rPr>
          <w:rStyle w:val="Bodytext21"/>
        </w:rPr>
        <w:t>20 г., окончена 28</w:t>
      </w:r>
      <w:r w:rsidR="004E26ED">
        <w:rPr>
          <w:rStyle w:val="Bodytext21"/>
        </w:rPr>
        <w:t xml:space="preserve"> </w:t>
      </w:r>
      <w:r w:rsidR="00AD408B">
        <w:rPr>
          <w:rStyle w:val="Bodytext21"/>
        </w:rPr>
        <w:t>мая</w:t>
      </w:r>
      <w:r w:rsidR="004E26ED">
        <w:rPr>
          <w:rStyle w:val="Bodytext21"/>
        </w:rPr>
        <w:t xml:space="preserve"> 20</w:t>
      </w:r>
      <w:r w:rsidR="00AD408B">
        <w:rPr>
          <w:rStyle w:val="Bodytext21"/>
        </w:rPr>
        <w:t>20</w:t>
      </w:r>
      <w:r w:rsidR="004E26ED">
        <w:rPr>
          <w:rStyle w:val="Bodytext21"/>
        </w:rPr>
        <w:t xml:space="preserve"> г.</w:t>
      </w:r>
    </w:p>
    <w:p w:rsidR="00FC6273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Проверкой установлено:</w:t>
      </w:r>
    </w:p>
    <w:p w:rsidR="00C56BBE" w:rsidRDefault="00C56BBE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FC6273" w:rsidRPr="00E30321" w:rsidRDefault="004E26ED" w:rsidP="00E30321">
      <w:pPr>
        <w:pStyle w:val="Bodytext40"/>
        <w:shd w:val="clear" w:color="auto" w:fill="auto"/>
        <w:ind w:firstLine="567"/>
      </w:pPr>
      <w:r w:rsidRPr="00E30321">
        <w:rPr>
          <w:rStyle w:val="Bodytext41"/>
          <w:b/>
          <w:bCs/>
          <w:iCs/>
        </w:rPr>
        <w:t>1.Общие сведения о проверяемой организации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Полное наименование проверяемой организации: </w:t>
      </w:r>
      <w:r w:rsidR="009F22AA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9F22AA">
        <w:rPr>
          <w:rStyle w:val="Bodytext21"/>
        </w:rPr>
        <w:t xml:space="preserve"> сельсовета</w:t>
      </w:r>
      <w:r>
        <w:rPr>
          <w:rStyle w:val="Bodytext21"/>
        </w:rPr>
        <w:t xml:space="preserve"> </w:t>
      </w:r>
      <w:proofErr w:type="spellStart"/>
      <w:r>
        <w:rPr>
          <w:rStyle w:val="Bodytext21"/>
        </w:rPr>
        <w:t>Золотух</w:t>
      </w:r>
      <w:r w:rsidR="00E30321">
        <w:rPr>
          <w:rStyle w:val="Bodytext21"/>
        </w:rPr>
        <w:t>инского</w:t>
      </w:r>
      <w:proofErr w:type="spellEnd"/>
      <w:r w:rsidR="00E30321">
        <w:rPr>
          <w:rStyle w:val="Bodytext21"/>
        </w:rPr>
        <w:t xml:space="preserve"> района Курской области.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Сокращенное наименование: </w:t>
      </w:r>
      <w:r w:rsidR="00E30321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9F22AA" w:rsidRPr="00FD73A4">
        <w:rPr>
          <w:rStyle w:val="Bodytext21"/>
        </w:rPr>
        <w:t xml:space="preserve"> сельсовет</w:t>
      </w:r>
      <w:r w:rsidR="00E30321">
        <w:rPr>
          <w:rStyle w:val="Bodytext21"/>
        </w:rPr>
        <w:t>а</w:t>
      </w:r>
      <w:r w:rsidR="00AD408B">
        <w:rPr>
          <w:rStyle w:val="Bodytext21"/>
        </w:rPr>
        <w:t xml:space="preserve"> </w:t>
      </w:r>
      <w:proofErr w:type="spellStart"/>
      <w:r w:rsidR="00AD408B">
        <w:rPr>
          <w:rStyle w:val="Bodytext21"/>
        </w:rPr>
        <w:t>Золотухинского</w:t>
      </w:r>
      <w:proofErr w:type="spellEnd"/>
      <w:r w:rsidR="00AD408B">
        <w:rPr>
          <w:rStyle w:val="Bodytext21"/>
        </w:rPr>
        <w:t xml:space="preserve"> района Курской области</w:t>
      </w:r>
      <w:proofErr w:type="gramStart"/>
      <w:r w:rsidR="001B018C">
        <w:rPr>
          <w:rStyle w:val="Bodytext21"/>
        </w:rPr>
        <w:t xml:space="preserve"> </w:t>
      </w:r>
      <w:r w:rsidRPr="00FD73A4">
        <w:rPr>
          <w:rStyle w:val="Bodytext21"/>
        </w:rPr>
        <w:t>.</w:t>
      </w:r>
      <w:proofErr w:type="gramEnd"/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</w:t>
      </w:r>
      <w:r w:rsidR="004E26ED">
        <w:rPr>
          <w:rStyle w:val="Bodytext21"/>
        </w:rPr>
        <w:t xml:space="preserve"> </w:t>
      </w:r>
      <w:proofErr w:type="spellStart"/>
      <w:r w:rsidR="004E26ED">
        <w:rPr>
          <w:rStyle w:val="Bodytext21"/>
        </w:rPr>
        <w:t>Золоту</w:t>
      </w:r>
      <w:r>
        <w:rPr>
          <w:rStyle w:val="Bodytext21"/>
        </w:rPr>
        <w:t>хинского</w:t>
      </w:r>
      <w:proofErr w:type="spellEnd"/>
      <w:r>
        <w:rPr>
          <w:rStyle w:val="Bodytext21"/>
        </w:rPr>
        <w:t xml:space="preserve"> района Курской области</w:t>
      </w:r>
      <w:r w:rsidR="00E30321">
        <w:rPr>
          <w:rStyle w:val="Bodytext21"/>
        </w:rPr>
        <w:t xml:space="preserve"> (далее по тексту Администрация)</w:t>
      </w:r>
      <w:r>
        <w:rPr>
          <w:rStyle w:val="Bodytext21"/>
        </w:rPr>
        <w:t xml:space="preserve"> </w:t>
      </w:r>
      <w:r w:rsidR="004E26ED">
        <w:rPr>
          <w:rStyle w:val="Bodytext21"/>
        </w:rPr>
        <w:t>является некоммерческой организацией.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Организационно-правовая форма</w:t>
      </w:r>
      <w:r w:rsidR="009F22AA">
        <w:rPr>
          <w:rStyle w:val="Bodytext21"/>
        </w:rPr>
        <w:t xml:space="preserve"> </w:t>
      </w:r>
      <w:r>
        <w:rPr>
          <w:rStyle w:val="Bodytext21"/>
        </w:rPr>
        <w:t xml:space="preserve">- </w:t>
      </w:r>
      <w:r w:rsidRPr="009F22AA">
        <w:rPr>
          <w:rStyle w:val="Bodytext21"/>
        </w:rPr>
        <w:t xml:space="preserve">муниципальное </w:t>
      </w:r>
      <w:r w:rsidR="00E30321">
        <w:rPr>
          <w:rStyle w:val="Bodytext21"/>
        </w:rPr>
        <w:t>казённое учреждение.</w:t>
      </w:r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Администрация </w:t>
      </w:r>
      <w:r w:rsidR="004E26ED">
        <w:rPr>
          <w:rStyle w:val="Bodytext21"/>
        </w:rPr>
        <w:t>является юридическим лицом, имеет самостоятельный баланс, обособленное имущество, круглую печать со своим наименованием.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Юридический адрес </w:t>
      </w:r>
      <w:r w:rsidR="009F22AA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9F22AA">
        <w:rPr>
          <w:rStyle w:val="Bodytext21"/>
        </w:rPr>
        <w:t xml:space="preserve"> сельсовета</w:t>
      </w:r>
      <w:r w:rsidR="00E30321">
        <w:rPr>
          <w:rStyle w:val="Bodytext21"/>
        </w:rPr>
        <w:t xml:space="preserve"> </w:t>
      </w:r>
      <w:proofErr w:type="spellStart"/>
      <w:r w:rsidR="00E30321">
        <w:rPr>
          <w:rStyle w:val="Bodytext21"/>
        </w:rPr>
        <w:t>Золотухинского</w:t>
      </w:r>
      <w:proofErr w:type="spellEnd"/>
      <w:r w:rsidR="00E30321">
        <w:rPr>
          <w:rStyle w:val="Bodytext21"/>
        </w:rPr>
        <w:t xml:space="preserve"> района Курской области</w:t>
      </w:r>
      <w:r>
        <w:rPr>
          <w:rStyle w:val="Bodytext21"/>
        </w:rPr>
        <w:t>: 3060</w:t>
      </w:r>
      <w:r w:rsidR="00604904">
        <w:rPr>
          <w:rStyle w:val="Bodytext21"/>
        </w:rPr>
        <w:t>20</w:t>
      </w:r>
      <w:r>
        <w:rPr>
          <w:rStyle w:val="Bodytext21"/>
        </w:rPr>
        <w:t xml:space="preserve">, Курская область, </w:t>
      </w:r>
      <w:proofErr w:type="spellStart"/>
      <w:r>
        <w:rPr>
          <w:rStyle w:val="Bodytext21"/>
        </w:rPr>
        <w:t>Золотухинский</w:t>
      </w:r>
      <w:proofErr w:type="spellEnd"/>
      <w:r>
        <w:rPr>
          <w:rStyle w:val="Bodytext21"/>
        </w:rPr>
        <w:t xml:space="preserve"> район, </w:t>
      </w:r>
      <w:proofErr w:type="spellStart"/>
      <w:r w:rsidR="00604904">
        <w:rPr>
          <w:rStyle w:val="Bodytext21"/>
        </w:rPr>
        <w:t>п</w:t>
      </w:r>
      <w:proofErr w:type="gramStart"/>
      <w:r w:rsidR="00604904">
        <w:rPr>
          <w:rStyle w:val="Bodytext21"/>
        </w:rPr>
        <w:t>.З</w:t>
      </w:r>
      <w:proofErr w:type="gramEnd"/>
      <w:r w:rsidR="00604904">
        <w:rPr>
          <w:rStyle w:val="Bodytext21"/>
        </w:rPr>
        <w:t>олотухино</w:t>
      </w:r>
      <w:proofErr w:type="spellEnd"/>
      <w:r>
        <w:rPr>
          <w:rStyle w:val="Bodytext21"/>
        </w:rPr>
        <w:t>, ул.</w:t>
      </w:r>
      <w:r w:rsidR="009F22AA">
        <w:rPr>
          <w:rStyle w:val="Bodytext21"/>
        </w:rPr>
        <w:t xml:space="preserve"> </w:t>
      </w:r>
      <w:r w:rsidR="005B5640">
        <w:rPr>
          <w:rStyle w:val="Bodytext21"/>
        </w:rPr>
        <w:t>Советская, д.15</w:t>
      </w:r>
      <w:r>
        <w:rPr>
          <w:rStyle w:val="Bodytext21"/>
        </w:rPr>
        <w:t>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Место фактического нахождения </w:t>
      </w:r>
      <w:r w:rsidR="00E30321">
        <w:rPr>
          <w:rStyle w:val="Bodytext21"/>
        </w:rPr>
        <w:t xml:space="preserve">Администрации </w:t>
      </w:r>
      <w:r>
        <w:rPr>
          <w:rStyle w:val="Bodytext21"/>
        </w:rPr>
        <w:t>соответствует юридическому адресу.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В соответствии с Федеральным законом от 08.08.2001 N 129-ФЗ "О государственной регистрации юридических лиц и индивидуальных предпринимателей"</w:t>
      </w:r>
      <w:r w:rsidR="00E17F2E">
        <w:t xml:space="preserve"> </w:t>
      </w:r>
      <w:r w:rsidR="00F91147">
        <w:rPr>
          <w:rStyle w:val="Bodytext21"/>
        </w:rPr>
        <w:t>Администрация внесена</w:t>
      </w:r>
      <w:r>
        <w:rPr>
          <w:rStyle w:val="Bodytext21"/>
        </w:rPr>
        <w:t xml:space="preserve"> в </w:t>
      </w:r>
      <w:proofErr w:type="gramStart"/>
      <w:r>
        <w:rPr>
          <w:rStyle w:val="Bodytext21"/>
        </w:rPr>
        <w:t>единый</w:t>
      </w:r>
      <w:proofErr w:type="gramEnd"/>
      <w:r>
        <w:rPr>
          <w:rStyle w:val="Bodytext21"/>
        </w:rPr>
        <w:t xml:space="preserve"> государственный </w:t>
      </w:r>
      <w:proofErr w:type="gramStart"/>
      <w:r>
        <w:rPr>
          <w:rStyle w:val="Bodytext21"/>
        </w:rPr>
        <w:t xml:space="preserve">реестр юридических лиц под основным государственным регистрационным номером </w:t>
      </w:r>
      <w:r w:rsidR="00604904">
        <w:rPr>
          <w:rStyle w:val="Bodytext21"/>
        </w:rPr>
        <w:t>1024600810552</w:t>
      </w:r>
      <w:r>
        <w:rPr>
          <w:rStyle w:val="Bodytext21"/>
        </w:rPr>
        <w:t xml:space="preserve"> и поставлен</w:t>
      </w:r>
      <w:r w:rsidR="00E30321">
        <w:rPr>
          <w:rStyle w:val="Bodytext21"/>
        </w:rPr>
        <w:t>а</w:t>
      </w:r>
      <w:r>
        <w:rPr>
          <w:rStyle w:val="Bodytext21"/>
        </w:rPr>
        <w:t xml:space="preserve"> на учет в Межрайонной ИФНС России № 5 по Курской области с присвоением идентификационного номера налогоплательщика (ИНН) 460700</w:t>
      </w:r>
      <w:r w:rsidR="00F91147">
        <w:rPr>
          <w:rStyle w:val="Bodytext21"/>
        </w:rPr>
        <w:t>0</w:t>
      </w:r>
      <w:r w:rsidR="00604904">
        <w:rPr>
          <w:rStyle w:val="Bodytext21"/>
        </w:rPr>
        <w:t>425</w:t>
      </w:r>
      <w:r>
        <w:rPr>
          <w:rStyle w:val="Bodytext21"/>
        </w:rPr>
        <w:t xml:space="preserve"> , кодом причины постановки на учет юридического лица (КПП) 460701001 (что соответствует свидетельству о постановке на учет </w:t>
      </w:r>
      <w:r w:rsidR="003409D7">
        <w:rPr>
          <w:rStyle w:val="Bodytext21"/>
        </w:rPr>
        <w:t>российской организации</w:t>
      </w:r>
      <w:r>
        <w:rPr>
          <w:rStyle w:val="Bodytext21"/>
        </w:rPr>
        <w:t xml:space="preserve"> в налоговом органе </w:t>
      </w:r>
      <w:r w:rsidR="003409D7">
        <w:rPr>
          <w:rStyle w:val="Bodytext21"/>
        </w:rPr>
        <w:t xml:space="preserve"> по месту нахождения на территории Российской Федерации </w:t>
      </w:r>
      <w:r>
        <w:rPr>
          <w:rStyle w:val="Bodytext21"/>
        </w:rPr>
        <w:t>серии 46 № 00</w:t>
      </w:r>
      <w:r w:rsidR="003409D7">
        <w:rPr>
          <w:rStyle w:val="Bodytext21"/>
        </w:rPr>
        <w:t>1675558</w:t>
      </w:r>
      <w:r>
        <w:rPr>
          <w:rStyle w:val="Bodytext21"/>
        </w:rPr>
        <w:t>, выданному</w:t>
      </w:r>
      <w:proofErr w:type="gramEnd"/>
      <w:r>
        <w:rPr>
          <w:rStyle w:val="Bodytext21"/>
        </w:rPr>
        <w:t xml:space="preserve"> </w:t>
      </w:r>
      <w:proofErr w:type="gramStart"/>
      <w:r>
        <w:rPr>
          <w:rStyle w:val="Bodytext21"/>
        </w:rPr>
        <w:t>Межрайонной ИФНС России № 5 по Курской области).</w:t>
      </w:r>
      <w:proofErr w:type="gramEnd"/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Администрации</w:t>
      </w:r>
      <w:r w:rsidR="004E26ED">
        <w:rPr>
          <w:rStyle w:val="Bodytext21"/>
        </w:rPr>
        <w:t xml:space="preserve"> присвоены следующие коды по общероссийским классификаторам: ОКПО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- </w:t>
      </w:r>
      <w:r w:rsidR="001551FD">
        <w:rPr>
          <w:rStyle w:val="Bodytext21"/>
        </w:rPr>
        <w:t>4179059</w:t>
      </w:r>
      <w:r w:rsidR="004E26ED">
        <w:rPr>
          <w:rStyle w:val="Bodytext21"/>
        </w:rPr>
        <w:t>, ОКТМО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>- 386124</w:t>
      </w:r>
      <w:r w:rsidR="001551FD">
        <w:rPr>
          <w:rStyle w:val="Bodytext21"/>
        </w:rPr>
        <w:t>32</w:t>
      </w:r>
      <w:r w:rsidR="004E26ED">
        <w:rPr>
          <w:rStyle w:val="Bodytext21"/>
        </w:rPr>
        <w:t>,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ОКФС- 14, ОКВЭД- </w:t>
      </w:r>
      <w:r w:rsidR="00F91147">
        <w:rPr>
          <w:rStyle w:val="Bodytext21"/>
        </w:rPr>
        <w:t>84</w:t>
      </w:r>
      <w:r w:rsidR="004E26ED">
        <w:rPr>
          <w:rStyle w:val="Bodytext21"/>
        </w:rPr>
        <w:t>.</w:t>
      </w:r>
      <w:r w:rsidR="00F91147">
        <w:rPr>
          <w:rStyle w:val="Bodytext21"/>
        </w:rPr>
        <w:t>1</w:t>
      </w:r>
      <w:r w:rsidR="004E26ED">
        <w:rPr>
          <w:rStyle w:val="Bodytext21"/>
        </w:rPr>
        <w:t>1</w:t>
      </w:r>
      <w:r w:rsidR="00F91147">
        <w:rPr>
          <w:rStyle w:val="Bodytext21"/>
        </w:rPr>
        <w:t>.35</w:t>
      </w:r>
      <w:r w:rsidR="004E26ED">
        <w:rPr>
          <w:rStyle w:val="Bodytext21"/>
        </w:rPr>
        <w:t>.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Фина</w:t>
      </w:r>
      <w:r w:rsidR="00F91147">
        <w:rPr>
          <w:rStyle w:val="Bodytext21"/>
        </w:rPr>
        <w:t xml:space="preserve">нсовое обеспечение деятельности </w:t>
      </w:r>
      <w:r w:rsidR="00E30321">
        <w:rPr>
          <w:rStyle w:val="Bodytext21"/>
        </w:rPr>
        <w:t>учреждения</w:t>
      </w:r>
      <w:r w:rsidR="00F91147">
        <w:t xml:space="preserve"> </w:t>
      </w:r>
      <w:r>
        <w:rPr>
          <w:rStyle w:val="Bodytext21"/>
        </w:rPr>
        <w:t xml:space="preserve">осуществляется за </w:t>
      </w:r>
      <w:r>
        <w:rPr>
          <w:rStyle w:val="Bodytext21"/>
        </w:rPr>
        <w:lastRenderedPageBreak/>
        <w:t xml:space="preserve">счет средств бюджета </w:t>
      </w:r>
      <w:r w:rsidR="00604904">
        <w:rPr>
          <w:rStyle w:val="Bodytext21"/>
        </w:rPr>
        <w:t>Донского</w:t>
      </w:r>
      <w:r w:rsidRPr="00F91147">
        <w:rPr>
          <w:rStyle w:val="Bodytext21"/>
        </w:rPr>
        <w:t xml:space="preserve"> сельсовета </w:t>
      </w:r>
      <w:proofErr w:type="spellStart"/>
      <w:r w:rsidRPr="00F91147">
        <w:rPr>
          <w:rStyle w:val="Bodytext21"/>
        </w:rPr>
        <w:t>Золотухинского</w:t>
      </w:r>
      <w:proofErr w:type="spellEnd"/>
      <w:r w:rsidRPr="00F91147">
        <w:rPr>
          <w:rStyle w:val="Bodytext21"/>
        </w:rPr>
        <w:t xml:space="preserve"> района Курской области на основании утвержденной бюджетной сметы</w:t>
      </w:r>
      <w:r>
        <w:rPr>
          <w:rStyle w:val="Bodytext21"/>
        </w:rPr>
        <w:t>.</w:t>
      </w:r>
    </w:p>
    <w:p w:rsidR="00A04DCB" w:rsidRDefault="00F91147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</w:t>
      </w:r>
      <w:r w:rsidR="00A04DCB">
        <w:rPr>
          <w:rStyle w:val="Bodytext21"/>
        </w:rPr>
        <w:t xml:space="preserve"> </w:t>
      </w:r>
      <w:proofErr w:type="spellStart"/>
      <w:r w:rsidR="00A04DCB" w:rsidRPr="00F91147">
        <w:rPr>
          <w:rStyle w:val="Bodytext21"/>
        </w:rPr>
        <w:t>Золотухинского</w:t>
      </w:r>
      <w:proofErr w:type="spellEnd"/>
      <w:r w:rsidR="00A04DCB" w:rsidRPr="00F91147">
        <w:rPr>
          <w:rStyle w:val="Bodytext21"/>
        </w:rPr>
        <w:t xml:space="preserve"> района Курской области</w:t>
      </w:r>
      <w:r>
        <w:rPr>
          <w:rStyle w:val="Bodytext21"/>
        </w:rPr>
        <w:t xml:space="preserve"> </w:t>
      </w:r>
      <w:r w:rsidR="004E26ED">
        <w:rPr>
          <w:rStyle w:val="Bodytext21"/>
        </w:rPr>
        <w:t>осуществляет операции с бюджетными средствами через лицев</w:t>
      </w:r>
      <w:r w:rsidR="00A04DCB">
        <w:rPr>
          <w:rStyle w:val="Bodytext21"/>
        </w:rPr>
        <w:t>ые</w:t>
      </w:r>
      <w:r w:rsidR="004E26ED">
        <w:rPr>
          <w:rStyle w:val="Bodytext21"/>
        </w:rPr>
        <w:t xml:space="preserve"> счет</w:t>
      </w:r>
      <w:r w:rsidR="00A04DCB">
        <w:rPr>
          <w:rStyle w:val="Bodytext21"/>
        </w:rPr>
        <w:t>а</w:t>
      </w:r>
      <w:r w:rsidR="004E26ED">
        <w:rPr>
          <w:rStyle w:val="Bodytext21"/>
        </w:rPr>
        <w:t>, открыты</w:t>
      </w:r>
      <w:r w:rsidR="00A04DCB">
        <w:rPr>
          <w:rStyle w:val="Bodytext21"/>
        </w:rPr>
        <w:t>е</w:t>
      </w:r>
      <w:r w:rsidR="004E26ED">
        <w:rPr>
          <w:rStyle w:val="Bodytext21"/>
        </w:rPr>
        <w:t xml:space="preserve"> в УФК по Курской области: 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</w:t>
      </w:r>
      <w:r w:rsidR="00A04DCB">
        <w:rPr>
          <w:rStyle w:val="Bodytext21"/>
        </w:rPr>
        <w:t>1</w:t>
      </w:r>
      <w:r>
        <w:rPr>
          <w:rStyle w:val="Bodytext21"/>
        </w:rPr>
        <w:t>443009</w:t>
      </w:r>
      <w:r w:rsidR="00A5521F">
        <w:rPr>
          <w:rStyle w:val="Bodytext21"/>
        </w:rPr>
        <w:t>34</w:t>
      </w:r>
      <w:r>
        <w:rPr>
          <w:rStyle w:val="Bodytext21"/>
        </w:rPr>
        <w:t>0</w:t>
      </w:r>
      <w:r w:rsidR="00A04DCB">
        <w:rPr>
          <w:rStyle w:val="Bodytext21"/>
        </w:rPr>
        <w:t xml:space="preserve"> – лицевой счет главного распорядителя бюджетных средств;</w:t>
      </w:r>
    </w:p>
    <w:p w:rsidR="00A04DCB" w:rsidRDefault="001551FD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0344300934</w:t>
      </w:r>
      <w:r w:rsidR="00A04DCB">
        <w:rPr>
          <w:rStyle w:val="Bodytext21"/>
        </w:rPr>
        <w:t>0 – лицевой счет получателя бюджетных средств;</w:t>
      </w:r>
    </w:p>
    <w:p w:rsidR="00A04DCB" w:rsidRDefault="00A04DCB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04443009</w:t>
      </w:r>
      <w:r w:rsidR="001551FD">
        <w:rPr>
          <w:rStyle w:val="Bodytext21"/>
        </w:rPr>
        <w:t>34</w:t>
      </w:r>
      <w:r>
        <w:rPr>
          <w:rStyle w:val="Bodytext21"/>
        </w:rPr>
        <w:t>0 – лицевой счет администратора доходов бюджета;</w:t>
      </w:r>
    </w:p>
    <w:p w:rsidR="00AE1651" w:rsidRDefault="001551FD" w:rsidP="00AE165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0544300934</w:t>
      </w:r>
      <w:r w:rsidR="00A04DCB">
        <w:rPr>
          <w:rStyle w:val="Bodytext21"/>
        </w:rPr>
        <w:t>0 – лицевой счет для учета операций со средствами, поступающими во вре</w:t>
      </w:r>
      <w:r w:rsidR="00AE1651">
        <w:rPr>
          <w:rStyle w:val="Bodytext21"/>
        </w:rPr>
        <w:t>менное распоряжение получателя бюджетных средств.</w:t>
      </w:r>
    </w:p>
    <w:p w:rsidR="00AD63E7" w:rsidRDefault="00F9114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proofErr w:type="gramStart"/>
      <w:r w:rsidRPr="00FD73A4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AE1651">
        <w:rPr>
          <w:rStyle w:val="Bodytext21"/>
        </w:rPr>
        <w:t xml:space="preserve"> сельсовета </w:t>
      </w:r>
      <w:proofErr w:type="spellStart"/>
      <w:r w:rsidR="00AE1651" w:rsidRPr="00F91147">
        <w:rPr>
          <w:rStyle w:val="Bodytext21"/>
        </w:rPr>
        <w:t>Золотухинского</w:t>
      </w:r>
      <w:proofErr w:type="spellEnd"/>
      <w:r w:rsidR="00AE1651" w:rsidRPr="00F91147">
        <w:rPr>
          <w:rStyle w:val="Bodytext21"/>
        </w:rPr>
        <w:t xml:space="preserve"> района Курской области</w:t>
      </w:r>
      <w:r w:rsidR="004E26ED" w:rsidRPr="00FD73A4">
        <w:rPr>
          <w:rStyle w:val="Bodytext21"/>
        </w:rPr>
        <w:t xml:space="preserve"> в сво</w:t>
      </w:r>
      <w:r w:rsidRPr="00FD73A4">
        <w:rPr>
          <w:rStyle w:val="Bodytext21"/>
        </w:rPr>
        <w:t xml:space="preserve">ей деятельности руководствуется </w:t>
      </w:r>
      <w:r w:rsidR="004E26ED" w:rsidRPr="00FD73A4">
        <w:rPr>
          <w:rStyle w:val="Bodytext21"/>
        </w:rPr>
        <w:t>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</w:t>
      </w:r>
      <w:r w:rsidR="004E26ED" w:rsidRPr="00F91147">
        <w:rPr>
          <w:rStyle w:val="Bodytext21"/>
        </w:rPr>
        <w:t>,</w:t>
      </w:r>
      <w:r w:rsidR="00AE1651">
        <w:rPr>
          <w:rStyle w:val="Bodytext21"/>
        </w:rPr>
        <w:t xml:space="preserve"> Администрации </w:t>
      </w:r>
      <w:proofErr w:type="spellStart"/>
      <w:r w:rsidR="00AE1651">
        <w:rPr>
          <w:rStyle w:val="Bodytext21"/>
        </w:rPr>
        <w:t>Золотухинского</w:t>
      </w:r>
      <w:proofErr w:type="spellEnd"/>
      <w:r w:rsidR="00AE1651">
        <w:rPr>
          <w:rStyle w:val="Bodytext21"/>
        </w:rPr>
        <w:t xml:space="preserve"> района, </w:t>
      </w:r>
      <w:r w:rsidR="004E26ED" w:rsidRPr="00AE1651">
        <w:rPr>
          <w:rStyle w:val="Bodytext21"/>
        </w:rPr>
        <w:t xml:space="preserve">а также Уставом, </w:t>
      </w:r>
      <w:r w:rsidR="00AE1651" w:rsidRPr="00AE1651">
        <w:rPr>
          <w:rStyle w:val="Bodytext21"/>
        </w:rPr>
        <w:t>принятым решением Собрания депутатов</w:t>
      </w:r>
      <w:r w:rsidR="004E26ED" w:rsidRPr="00AE1651">
        <w:rPr>
          <w:rStyle w:val="Bodytext21"/>
        </w:rPr>
        <w:t xml:space="preserve"> </w:t>
      </w:r>
      <w:r w:rsidR="00604904">
        <w:rPr>
          <w:rStyle w:val="Bodytext21"/>
        </w:rPr>
        <w:t>Донского</w:t>
      </w:r>
      <w:r w:rsidR="004E26ED" w:rsidRPr="00AE1651">
        <w:rPr>
          <w:rStyle w:val="Bodytext21"/>
        </w:rPr>
        <w:t xml:space="preserve"> сельсовета </w:t>
      </w:r>
      <w:proofErr w:type="spellStart"/>
      <w:r w:rsidR="004E26ED" w:rsidRPr="00AE1651">
        <w:rPr>
          <w:rStyle w:val="Bodytext21"/>
        </w:rPr>
        <w:t>Золотухинского</w:t>
      </w:r>
      <w:proofErr w:type="spellEnd"/>
      <w:r w:rsidR="004E26ED" w:rsidRPr="00AE1651">
        <w:rPr>
          <w:rStyle w:val="Bodytext21"/>
        </w:rPr>
        <w:t xml:space="preserve"> района Курской области </w:t>
      </w:r>
      <w:r w:rsidR="004E26ED" w:rsidRPr="00571DF3">
        <w:rPr>
          <w:rStyle w:val="Bodytext21"/>
        </w:rPr>
        <w:t xml:space="preserve">от </w:t>
      </w:r>
      <w:r w:rsidR="007E5800">
        <w:rPr>
          <w:rStyle w:val="Bodytext21"/>
        </w:rPr>
        <w:t xml:space="preserve"> </w:t>
      </w:r>
      <w:r w:rsidR="00571DF3" w:rsidRPr="00571DF3">
        <w:rPr>
          <w:rStyle w:val="Bodytext21"/>
        </w:rPr>
        <w:t>2</w:t>
      </w:r>
      <w:r w:rsidR="007E5800">
        <w:rPr>
          <w:rStyle w:val="Bodytext21"/>
        </w:rPr>
        <w:t>2</w:t>
      </w:r>
      <w:r w:rsidR="004E26ED" w:rsidRPr="00571DF3">
        <w:rPr>
          <w:rStyle w:val="Bodytext21"/>
        </w:rPr>
        <w:t xml:space="preserve"> </w:t>
      </w:r>
      <w:r w:rsidR="007E5800">
        <w:rPr>
          <w:rStyle w:val="Bodytext21"/>
        </w:rPr>
        <w:t>ноября 2010</w:t>
      </w:r>
      <w:r w:rsidR="004E26ED" w:rsidRPr="00571DF3">
        <w:rPr>
          <w:rStyle w:val="Bodytext21"/>
        </w:rPr>
        <w:t xml:space="preserve"> г. № </w:t>
      </w:r>
      <w:r w:rsidR="00571DF3">
        <w:rPr>
          <w:rStyle w:val="Bodytext21"/>
        </w:rPr>
        <w:t>1</w:t>
      </w:r>
      <w:r w:rsidR="007E5800">
        <w:rPr>
          <w:rStyle w:val="Bodytext21"/>
        </w:rPr>
        <w:t>6</w:t>
      </w:r>
      <w:proofErr w:type="gramEnd"/>
      <w:r w:rsidR="00571DF3">
        <w:rPr>
          <w:rStyle w:val="Bodytext21"/>
        </w:rPr>
        <w:t xml:space="preserve"> </w:t>
      </w:r>
      <w:r w:rsidR="00AE1651" w:rsidRPr="00AE1651">
        <w:rPr>
          <w:rStyle w:val="Bodytext21"/>
        </w:rPr>
        <w:t>и зарегистрированного в Главном управлении Министерства юстиции Российской Федерации по Центральному Федеральному округу</w:t>
      </w:r>
      <w:r w:rsidR="00AE1651">
        <w:rPr>
          <w:rStyle w:val="Bodytext21"/>
        </w:rPr>
        <w:t xml:space="preserve"> </w:t>
      </w:r>
      <w:r w:rsidR="00571DF3" w:rsidRPr="00571DF3">
        <w:rPr>
          <w:rStyle w:val="Bodytext21"/>
        </w:rPr>
        <w:t>24</w:t>
      </w:r>
      <w:r w:rsidR="00AE1651" w:rsidRPr="00571DF3">
        <w:rPr>
          <w:rStyle w:val="Bodytext21"/>
        </w:rPr>
        <w:t xml:space="preserve"> ноября 2005</w:t>
      </w:r>
      <w:r w:rsidR="00DA3A12" w:rsidRPr="00571DF3">
        <w:rPr>
          <w:rStyle w:val="Bodytext21"/>
        </w:rPr>
        <w:t xml:space="preserve"> г. под №465073</w:t>
      </w:r>
      <w:r w:rsidR="007E5800">
        <w:rPr>
          <w:rStyle w:val="Bodytext21"/>
        </w:rPr>
        <w:t>242010001</w:t>
      </w:r>
      <w:r w:rsidR="004E26ED" w:rsidRPr="00571DF3">
        <w:rPr>
          <w:rStyle w:val="Bodytext21"/>
        </w:rPr>
        <w:t>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t xml:space="preserve">Администрация </w:t>
      </w:r>
      <w:r w:rsidR="00604904">
        <w:t>Донского</w:t>
      </w:r>
      <w:r>
        <w:t xml:space="preserve"> сельсовета является исполнительно-распределительным органом местного самоуправления </w:t>
      </w:r>
      <w:r w:rsidR="00604904">
        <w:t>Донского</w:t>
      </w:r>
      <w:r>
        <w:t xml:space="preserve"> сельсовета и наделяется полномочиями по решению вопросов местного значения. Администрацию </w:t>
      </w:r>
      <w:r w:rsidR="00604904">
        <w:t>Донского</w:t>
      </w:r>
      <w:r>
        <w:t xml:space="preserve"> сельсовета возглавляет глава сельсовета на принципах единоначалия.</w:t>
      </w:r>
    </w:p>
    <w:p w:rsidR="00AD63E7" w:rsidRPr="00135ED4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0C2061">
        <w:rPr>
          <w:rStyle w:val="Bodytext21"/>
        </w:rPr>
        <w:t>Имущество,</w:t>
      </w:r>
      <w:r w:rsidR="00AD63E7">
        <w:rPr>
          <w:rStyle w:val="Bodytext21"/>
        </w:rPr>
        <w:t xml:space="preserve"> Администрации </w:t>
      </w:r>
      <w:r w:rsidR="00604904">
        <w:rPr>
          <w:rStyle w:val="Bodytext21"/>
        </w:rPr>
        <w:t>Донского</w:t>
      </w:r>
      <w:r w:rsidR="00AD63E7">
        <w:rPr>
          <w:rStyle w:val="Bodytext21"/>
        </w:rPr>
        <w:t xml:space="preserve"> сельсовета </w:t>
      </w:r>
      <w:proofErr w:type="spellStart"/>
      <w:r w:rsidR="00AD63E7" w:rsidRPr="00F91147">
        <w:rPr>
          <w:rStyle w:val="Bodytext21"/>
        </w:rPr>
        <w:t>Золотухинского</w:t>
      </w:r>
      <w:proofErr w:type="spellEnd"/>
      <w:r w:rsidR="00AD63E7" w:rsidRPr="00F91147">
        <w:rPr>
          <w:rStyle w:val="Bodytext21"/>
        </w:rPr>
        <w:t xml:space="preserve"> района Курской области</w:t>
      </w:r>
      <w:r w:rsidR="00AD63E7">
        <w:rPr>
          <w:rStyle w:val="Bodytext21"/>
        </w:rPr>
        <w:t xml:space="preserve"> </w:t>
      </w:r>
      <w:r w:rsidR="00AD63E7" w:rsidRPr="00135ED4">
        <w:rPr>
          <w:rStyle w:val="Bodytext21"/>
        </w:rPr>
        <w:t>поэтапно оформляется в муниципальную собственность.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135ED4">
        <w:rPr>
          <w:rStyle w:val="Bodytext21"/>
        </w:rPr>
        <w:t>Администрация</w:t>
      </w:r>
      <w:r>
        <w:rPr>
          <w:rStyle w:val="Bodytext21"/>
        </w:rPr>
        <w:t xml:space="preserve">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 </w:t>
      </w:r>
      <w:proofErr w:type="spellStart"/>
      <w:r w:rsidRPr="00F91147">
        <w:rPr>
          <w:rStyle w:val="Bodytext21"/>
        </w:rPr>
        <w:t>Золотухинского</w:t>
      </w:r>
      <w:proofErr w:type="spellEnd"/>
      <w:r w:rsidRPr="00F91147">
        <w:rPr>
          <w:rStyle w:val="Bodytext21"/>
        </w:rPr>
        <w:t xml:space="preserve"> района Курской области</w:t>
      </w:r>
      <w:r>
        <w:rPr>
          <w:rStyle w:val="Bodytext21"/>
        </w:rPr>
        <w:t xml:space="preserve"> владеет, </w:t>
      </w:r>
      <w:r w:rsidR="000C2061">
        <w:rPr>
          <w:rStyle w:val="Bodytext21"/>
        </w:rPr>
        <w:t xml:space="preserve">пользуется и </w:t>
      </w:r>
      <w:r w:rsidR="004E26ED">
        <w:rPr>
          <w:rStyle w:val="Bodytext21"/>
        </w:rPr>
        <w:t>распоряжается</w:t>
      </w:r>
      <w:r w:rsidR="000C2061">
        <w:t xml:space="preserve"> </w:t>
      </w:r>
      <w:r w:rsidR="004E26ED">
        <w:rPr>
          <w:rStyle w:val="Bodytext21"/>
        </w:rPr>
        <w:t xml:space="preserve">имуществом в соответствии </w:t>
      </w:r>
      <w:r w:rsidR="000C2061">
        <w:rPr>
          <w:rStyle w:val="Bodytext21"/>
        </w:rPr>
        <w:t xml:space="preserve">с его назначением, целями своей деятельности </w:t>
      </w:r>
      <w:r>
        <w:rPr>
          <w:rStyle w:val="Bodytext21"/>
        </w:rPr>
        <w:t xml:space="preserve">в </w:t>
      </w:r>
      <w:r w:rsidR="000C2061">
        <w:rPr>
          <w:rStyle w:val="Bodytext21"/>
        </w:rPr>
        <w:t xml:space="preserve">пределах полномочий, </w:t>
      </w:r>
      <w:r w:rsidR="004E26ED">
        <w:rPr>
          <w:rStyle w:val="Bodytext21"/>
        </w:rPr>
        <w:t>установленных</w:t>
      </w:r>
      <w:r w:rsidR="000C2061">
        <w:t xml:space="preserve"> </w:t>
      </w:r>
      <w:r w:rsidR="004E26ED">
        <w:rPr>
          <w:rStyle w:val="Bodytext21"/>
        </w:rPr>
        <w:t>законодательством Российс</w:t>
      </w:r>
      <w:r>
        <w:rPr>
          <w:rStyle w:val="Bodytext21"/>
        </w:rPr>
        <w:t xml:space="preserve">кой Федерации, Курской области, </w:t>
      </w:r>
      <w:r w:rsidR="004E26ED">
        <w:rPr>
          <w:rStyle w:val="Bodytext21"/>
        </w:rPr>
        <w:t>нормативно</w:t>
      </w:r>
      <w:r w:rsidR="000C2061">
        <w:rPr>
          <w:rStyle w:val="Bodytext21"/>
        </w:rPr>
        <w:t>-</w:t>
      </w:r>
      <w:r w:rsidR="004E26ED">
        <w:rPr>
          <w:rStyle w:val="Bodytext21"/>
        </w:rPr>
        <w:t xml:space="preserve">правовыми актами и Уставом </w:t>
      </w:r>
      <w:r>
        <w:rPr>
          <w:rStyle w:val="Bodytext21"/>
        </w:rPr>
        <w:t>Администрации</w:t>
      </w:r>
      <w:r w:rsidR="004E26ED">
        <w:rPr>
          <w:rStyle w:val="Bodytext21"/>
        </w:rPr>
        <w:t>.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Ответственным за осуществление финансово-хозяйственной деятельности за проверяемый период являлись:</w:t>
      </w:r>
      <w:r w:rsidR="00E17F2E">
        <w:t xml:space="preserve"> 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с право</w:t>
      </w:r>
      <w:r w:rsidR="00E17F2E">
        <w:rPr>
          <w:rStyle w:val="Bodytext21"/>
        </w:rPr>
        <w:t>м</w:t>
      </w:r>
      <w:r>
        <w:rPr>
          <w:rStyle w:val="Bodytext21"/>
        </w:rPr>
        <w:t xml:space="preserve"> первой подписи </w:t>
      </w:r>
      <w:r w:rsidR="000C2061">
        <w:rPr>
          <w:rStyle w:val="Bodytext21"/>
        </w:rPr>
        <w:t>–</w:t>
      </w:r>
      <w:r>
        <w:rPr>
          <w:rStyle w:val="Bodytext21"/>
        </w:rPr>
        <w:t xml:space="preserve"> </w:t>
      </w:r>
      <w:r w:rsidR="000C2061">
        <w:rPr>
          <w:rStyle w:val="Bodytext21"/>
        </w:rPr>
        <w:t xml:space="preserve">Глава </w:t>
      </w:r>
      <w:r w:rsidR="00604904">
        <w:rPr>
          <w:rStyle w:val="Bodytext21"/>
        </w:rPr>
        <w:t>Донского</w:t>
      </w:r>
      <w:r w:rsidR="00AD63E7">
        <w:rPr>
          <w:rStyle w:val="Bodytext21"/>
        </w:rPr>
        <w:t xml:space="preserve"> </w:t>
      </w:r>
      <w:r w:rsidR="000C2061">
        <w:rPr>
          <w:rStyle w:val="Bodytext21"/>
        </w:rPr>
        <w:t>сельсовета</w:t>
      </w:r>
      <w:r w:rsidR="00AD63E7">
        <w:rPr>
          <w:rStyle w:val="Bodytext21"/>
        </w:rPr>
        <w:t xml:space="preserve"> </w:t>
      </w:r>
      <w:proofErr w:type="spellStart"/>
      <w:r w:rsidR="00AD63E7">
        <w:rPr>
          <w:rStyle w:val="Bodytext21"/>
        </w:rPr>
        <w:t>Золотухинского</w:t>
      </w:r>
      <w:proofErr w:type="spellEnd"/>
      <w:r w:rsidR="00AD63E7">
        <w:rPr>
          <w:rStyle w:val="Bodytext21"/>
        </w:rPr>
        <w:t xml:space="preserve"> района Курской области</w:t>
      </w:r>
      <w:r w:rsidR="000C2061">
        <w:rPr>
          <w:rStyle w:val="Bodytext21"/>
        </w:rPr>
        <w:t xml:space="preserve"> </w:t>
      </w:r>
      <w:r w:rsidR="007E5800">
        <w:rPr>
          <w:rStyle w:val="Bodytext21"/>
        </w:rPr>
        <w:t>–</w:t>
      </w:r>
      <w:r>
        <w:rPr>
          <w:rStyle w:val="Bodytext21"/>
        </w:rPr>
        <w:t xml:space="preserve"> </w:t>
      </w:r>
      <w:proofErr w:type="spellStart"/>
      <w:r w:rsidR="007E5800">
        <w:rPr>
          <w:rStyle w:val="Bodytext21"/>
        </w:rPr>
        <w:t>В.Ю.Азаров</w:t>
      </w:r>
      <w:proofErr w:type="spellEnd"/>
      <w:r>
        <w:rPr>
          <w:rStyle w:val="Bodytext21"/>
        </w:rPr>
        <w:t xml:space="preserve"> </w:t>
      </w:r>
      <w:r w:rsidR="00057072">
        <w:rPr>
          <w:rStyle w:val="Bodytext21"/>
        </w:rPr>
        <w:t>(с 10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</w:t>
      </w:r>
      <w:r w:rsidR="007E5800">
        <w:rPr>
          <w:rStyle w:val="Bodytext21"/>
        </w:rPr>
        <w:t>2</w:t>
      </w:r>
      <w:r w:rsidR="00057072">
        <w:rPr>
          <w:rStyle w:val="Bodytext21"/>
        </w:rPr>
        <w:t>.2020</w:t>
      </w:r>
      <w:r w:rsidR="00AD63E7" w:rsidRPr="00D47180">
        <w:rPr>
          <w:rStyle w:val="Bodytext21"/>
        </w:rPr>
        <w:t xml:space="preserve"> г. </w:t>
      </w:r>
      <w:r w:rsidR="00057072">
        <w:rPr>
          <w:rStyle w:val="Bodytext21"/>
        </w:rPr>
        <w:t xml:space="preserve">Решение Собрания депутатов Донского сельсовета </w:t>
      </w:r>
      <w:r w:rsidR="00AD63E7" w:rsidRPr="00D47180">
        <w:rPr>
          <w:rStyle w:val="Bodytext21"/>
        </w:rPr>
        <w:t>№</w:t>
      </w:r>
      <w:r w:rsidR="00057072">
        <w:rPr>
          <w:rStyle w:val="Bodytext21"/>
        </w:rPr>
        <w:t>6 от 10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</w:t>
      </w:r>
      <w:r w:rsidR="007E5800">
        <w:rPr>
          <w:rStyle w:val="Bodytext21"/>
        </w:rPr>
        <w:t>2</w:t>
      </w:r>
      <w:r w:rsidR="00AD63E7" w:rsidRPr="00D47180">
        <w:rPr>
          <w:rStyle w:val="Bodytext21"/>
        </w:rPr>
        <w:t>.20</w:t>
      </w:r>
      <w:r w:rsidR="00057072">
        <w:rPr>
          <w:rStyle w:val="Bodytext21"/>
        </w:rPr>
        <w:t>20</w:t>
      </w:r>
      <w:r w:rsidR="00AD63E7" w:rsidRPr="00D47180">
        <w:rPr>
          <w:rStyle w:val="Bodytext21"/>
        </w:rPr>
        <w:t xml:space="preserve"> г. «</w:t>
      </w:r>
      <w:r w:rsidR="00057072">
        <w:rPr>
          <w:rStyle w:val="Bodytext21"/>
        </w:rPr>
        <w:t xml:space="preserve">Об избрании Главы Донского сельсовета </w:t>
      </w:r>
      <w:proofErr w:type="spellStart"/>
      <w:r w:rsidR="00057072">
        <w:rPr>
          <w:rStyle w:val="Bodytext21"/>
        </w:rPr>
        <w:t>Золотухинского</w:t>
      </w:r>
      <w:proofErr w:type="spellEnd"/>
      <w:r w:rsidR="00057072">
        <w:rPr>
          <w:rStyle w:val="Bodytext21"/>
        </w:rPr>
        <w:t xml:space="preserve"> района Курской области</w:t>
      </w:r>
      <w:r w:rsidR="00453043">
        <w:rPr>
          <w:rStyle w:val="Bodytext21"/>
        </w:rPr>
        <w:t>»</w:t>
      </w:r>
      <w:r w:rsidR="00D47180">
        <w:rPr>
          <w:rStyle w:val="Bodytext21"/>
        </w:rPr>
        <w:t>);</w:t>
      </w:r>
    </w:p>
    <w:p w:rsidR="008E3915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 правом второй подписи </w:t>
      </w:r>
      <w:r w:rsidR="007E5800">
        <w:rPr>
          <w:rStyle w:val="Bodytext21"/>
        </w:rPr>
        <w:t>–</w:t>
      </w:r>
      <w:r>
        <w:rPr>
          <w:rStyle w:val="Bodytext21"/>
        </w:rPr>
        <w:t xml:space="preserve"> </w:t>
      </w:r>
      <w:r w:rsidR="007E5800">
        <w:t xml:space="preserve">начальник отдела администрации Донского сельсовета </w:t>
      </w:r>
      <w:r w:rsidR="00EC3F71">
        <w:t xml:space="preserve">– главный бухгалтер </w:t>
      </w:r>
      <w:r w:rsidR="0035270F" w:rsidRPr="004D5972">
        <w:t xml:space="preserve"> </w:t>
      </w:r>
      <w:r w:rsidR="008E3915">
        <w:t>(</w:t>
      </w:r>
      <w:r w:rsidR="00EC3F71">
        <w:t>с 01</w:t>
      </w:r>
      <w:r w:rsidR="0035270F" w:rsidRPr="004D5972">
        <w:t>.0</w:t>
      </w:r>
      <w:r w:rsidR="00EC3F71">
        <w:t>2</w:t>
      </w:r>
      <w:r w:rsidR="0035270F" w:rsidRPr="004D5972">
        <w:t>.201</w:t>
      </w:r>
      <w:r w:rsidR="00EC3F71">
        <w:t>6</w:t>
      </w:r>
      <w:r w:rsidR="00E17F2E">
        <w:t xml:space="preserve"> </w:t>
      </w:r>
      <w:r w:rsidR="0035270F" w:rsidRPr="004D5972">
        <w:t>г. по настоящее время</w:t>
      </w:r>
      <w:r w:rsidR="008E3915">
        <w:t>,</w:t>
      </w:r>
      <w:r w:rsidR="0035270F" w:rsidRPr="004D5972">
        <w:t xml:space="preserve"> </w:t>
      </w:r>
      <w:r w:rsidR="008E3915">
        <w:t>р</w:t>
      </w:r>
      <w:r w:rsidR="0035270F" w:rsidRPr="004D5972">
        <w:t>аспоряжение</w:t>
      </w:r>
      <w:r w:rsidR="008E3915">
        <w:t xml:space="preserve"> </w:t>
      </w:r>
      <w:r w:rsidR="00EC3F71">
        <w:t>№7</w:t>
      </w:r>
      <w:r w:rsidR="0035270F" w:rsidRPr="004D5972">
        <w:t xml:space="preserve"> от </w:t>
      </w:r>
      <w:r w:rsidR="00EC3F71">
        <w:t>01</w:t>
      </w:r>
      <w:r w:rsidR="0035270F" w:rsidRPr="004D5972">
        <w:t>.0</w:t>
      </w:r>
      <w:r w:rsidR="00EC3F71">
        <w:t>2</w:t>
      </w:r>
      <w:r w:rsidR="0035270F" w:rsidRPr="004D5972">
        <w:t>.201</w:t>
      </w:r>
      <w:r w:rsidR="00EC3F71">
        <w:t>6</w:t>
      </w:r>
      <w:r w:rsidR="008E3915">
        <w:t xml:space="preserve"> </w:t>
      </w:r>
      <w:r w:rsidR="0035270F" w:rsidRPr="004D5972">
        <w:t>г.).</w:t>
      </w:r>
    </w:p>
    <w:p w:rsidR="00FC6273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proofErr w:type="gramStart"/>
      <w:r>
        <w:rPr>
          <w:rStyle w:val="Bodytext21"/>
        </w:rPr>
        <w:t xml:space="preserve">Основным локальным актом, регламентирующим организацию и ведение бухгалтерского учета согласно </w:t>
      </w:r>
      <w:r w:rsidR="008E3915">
        <w:rPr>
          <w:rStyle w:val="Bodytext21"/>
        </w:rPr>
        <w:t xml:space="preserve">п.6 </w:t>
      </w:r>
      <w:r>
        <w:rPr>
          <w:rStyle w:val="Bodytext21"/>
        </w:rPr>
        <w:t xml:space="preserve">инструкции по применению единого плана </w:t>
      </w:r>
      <w:r>
        <w:rPr>
          <w:rStyle w:val="Bodytext21"/>
        </w:rPr>
        <w:lastRenderedPageBreak/>
        <w:t xml:space="preserve">счетов бухгалтерского учета, утвержденной Приказом МФ РФ от 01.12.2010 г. №157н, </w:t>
      </w:r>
      <w:r w:rsidRPr="003177B5">
        <w:rPr>
          <w:rStyle w:val="Bodytext21"/>
        </w:rPr>
        <w:t xml:space="preserve">является учетная политика, которая утверждена </w:t>
      </w:r>
      <w:r w:rsidR="00EC3F71">
        <w:rPr>
          <w:rStyle w:val="Bodytext21"/>
        </w:rPr>
        <w:t>распоряжением</w:t>
      </w:r>
      <w:r w:rsidR="008E3915">
        <w:rPr>
          <w:rStyle w:val="Bodytext21"/>
        </w:rPr>
        <w:t xml:space="preserve"> Администрации </w:t>
      </w:r>
      <w:r w:rsidR="00604904">
        <w:rPr>
          <w:rStyle w:val="Bodytext21"/>
        </w:rPr>
        <w:t>Донского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>
        <w:rPr>
          <w:rStyle w:val="Bodytext21"/>
        </w:rPr>
        <w:t>Золотухинского</w:t>
      </w:r>
      <w:proofErr w:type="spellEnd"/>
      <w:r w:rsidR="008E3915">
        <w:rPr>
          <w:rStyle w:val="Bodytext21"/>
        </w:rPr>
        <w:t xml:space="preserve"> района Курской </w:t>
      </w:r>
      <w:r w:rsidR="008E3915" w:rsidRPr="00453043">
        <w:rPr>
          <w:rStyle w:val="Bodytext21"/>
        </w:rPr>
        <w:t>области №</w:t>
      </w:r>
      <w:r w:rsidR="00EC3F71">
        <w:rPr>
          <w:rStyle w:val="Bodytext21"/>
        </w:rPr>
        <w:t>99-р</w:t>
      </w:r>
      <w:r w:rsidR="008E3915" w:rsidRPr="00453043">
        <w:rPr>
          <w:rStyle w:val="Bodytext21"/>
        </w:rPr>
        <w:t xml:space="preserve"> от </w:t>
      </w:r>
      <w:r w:rsidR="00453043" w:rsidRPr="00453043">
        <w:rPr>
          <w:rStyle w:val="Bodytext21"/>
        </w:rPr>
        <w:t>0</w:t>
      </w:r>
      <w:r w:rsidR="00EC3F71">
        <w:rPr>
          <w:rStyle w:val="Bodytext21"/>
        </w:rPr>
        <w:t>1</w:t>
      </w:r>
      <w:r w:rsidR="008E3915" w:rsidRPr="00453043">
        <w:rPr>
          <w:rStyle w:val="Bodytext21"/>
        </w:rPr>
        <w:t>.</w:t>
      </w:r>
      <w:r w:rsidR="00EC3F71">
        <w:rPr>
          <w:rStyle w:val="Bodytext21"/>
        </w:rPr>
        <w:t>11</w:t>
      </w:r>
      <w:r w:rsidR="008E3915" w:rsidRPr="00453043">
        <w:rPr>
          <w:rStyle w:val="Bodytext21"/>
        </w:rPr>
        <w:t>.201</w:t>
      </w:r>
      <w:r w:rsidR="00EC3F71">
        <w:rPr>
          <w:rStyle w:val="Bodytext21"/>
        </w:rPr>
        <w:t>7</w:t>
      </w:r>
      <w:r w:rsidR="008E3915" w:rsidRPr="00453043">
        <w:rPr>
          <w:rStyle w:val="Bodytext21"/>
        </w:rPr>
        <w:t xml:space="preserve"> г.</w:t>
      </w:r>
      <w:r w:rsidR="008E3915">
        <w:rPr>
          <w:rStyle w:val="Bodytext21"/>
        </w:rPr>
        <w:t xml:space="preserve"> </w:t>
      </w:r>
      <w:r w:rsidRPr="003177B5">
        <w:rPr>
          <w:rStyle w:val="Bodytext21"/>
        </w:rPr>
        <w:t>Положение об учётной политике разработаны и применялись в работе, однако в связи с изменением законодательства</w:t>
      </w:r>
      <w:proofErr w:type="gramEnd"/>
      <w:r w:rsidRPr="003177B5">
        <w:rPr>
          <w:rStyle w:val="Bodytext21"/>
        </w:rPr>
        <w:t xml:space="preserve"> необходимо внести изменения в действующую учетную политику.</w:t>
      </w:r>
    </w:p>
    <w:p w:rsidR="00C56BBE" w:rsidRDefault="00C56BBE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8E3915" w:rsidRPr="005A3B1B" w:rsidRDefault="008E3915" w:rsidP="008E3915">
      <w:pPr>
        <w:pStyle w:val="Bodytext20"/>
        <w:shd w:val="clear" w:color="auto" w:fill="auto"/>
        <w:tabs>
          <w:tab w:val="left" w:pos="596"/>
        </w:tabs>
        <w:spacing w:after="0" w:line="317" w:lineRule="exact"/>
        <w:ind w:left="567"/>
        <w:jc w:val="both"/>
        <w:rPr>
          <w:rStyle w:val="Bodytext2BoldItalic"/>
          <w:b w:val="0"/>
          <w:bCs w:val="0"/>
          <w:i w:val="0"/>
          <w:iCs w:val="0"/>
        </w:rPr>
      </w:pPr>
      <w:r w:rsidRPr="005A3B1B">
        <w:rPr>
          <w:rStyle w:val="Bodytext2BoldItalic"/>
          <w:i w:val="0"/>
        </w:rPr>
        <w:t xml:space="preserve">2. </w:t>
      </w:r>
      <w:r w:rsidR="004E26ED" w:rsidRPr="005A3B1B">
        <w:rPr>
          <w:rStyle w:val="Bodytext2BoldItalic"/>
          <w:i w:val="0"/>
        </w:rPr>
        <w:t>Исполнение бюджетной сметы расходов учреждения</w:t>
      </w:r>
      <w:r w:rsidR="00E17F2E" w:rsidRPr="005A3B1B">
        <w:rPr>
          <w:rStyle w:val="Bodytext2BoldItalic"/>
          <w:i w:val="0"/>
        </w:rPr>
        <w:t>.</w:t>
      </w:r>
    </w:p>
    <w:p w:rsidR="008E3915" w:rsidRDefault="004E26ED" w:rsidP="008E3915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Деятельность </w:t>
      </w:r>
      <w:r w:rsidR="008E3915"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 w:rsidRPr="00F91147">
        <w:rPr>
          <w:rStyle w:val="Bodytext21"/>
        </w:rPr>
        <w:t>Золотухинского</w:t>
      </w:r>
      <w:proofErr w:type="spellEnd"/>
      <w:r w:rsidR="008E3915" w:rsidRPr="00F91147">
        <w:rPr>
          <w:rStyle w:val="Bodytext21"/>
        </w:rPr>
        <w:t xml:space="preserve"> района Курской области</w:t>
      </w:r>
      <w:r w:rsidR="008E3915" w:rsidRPr="00BF2147">
        <w:rPr>
          <w:rStyle w:val="Bodytext21"/>
        </w:rPr>
        <w:t xml:space="preserve"> </w:t>
      </w:r>
      <w:r w:rsidRPr="00BF2147">
        <w:rPr>
          <w:rStyle w:val="Bodytext21"/>
        </w:rPr>
        <w:t>осуществляется в соответствии с утвержденной сметой расходов. Изменения к смете производ</w:t>
      </w:r>
      <w:r w:rsidR="008E3915">
        <w:rPr>
          <w:rStyle w:val="Bodytext21"/>
        </w:rPr>
        <w:t>я</w:t>
      </w:r>
      <w:r w:rsidRPr="00BF2147">
        <w:rPr>
          <w:rStyle w:val="Bodytext21"/>
        </w:rPr>
        <w:t xml:space="preserve">тся на основании уведомлений Администрации </w:t>
      </w:r>
      <w:r w:rsidR="00604904">
        <w:rPr>
          <w:rStyle w:val="Bodytext21"/>
        </w:rPr>
        <w:t>Донского</w:t>
      </w:r>
      <w:r w:rsidRPr="00BF2147">
        <w:rPr>
          <w:rStyle w:val="Bodytext21"/>
        </w:rPr>
        <w:t xml:space="preserve"> сельсовета </w:t>
      </w:r>
      <w:proofErr w:type="spellStart"/>
      <w:r w:rsidRPr="00BF2147">
        <w:rPr>
          <w:rStyle w:val="Bodytext21"/>
        </w:rPr>
        <w:t>Золотухинского</w:t>
      </w:r>
      <w:proofErr w:type="spellEnd"/>
      <w:r w:rsidRPr="00BF2147">
        <w:rPr>
          <w:rStyle w:val="Bodytext21"/>
        </w:rPr>
        <w:t xml:space="preserve"> района Курской области.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proofErr w:type="gramStart"/>
      <w:r w:rsidRPr="00BF2147">
        <w:rPr>
          <w:rStyle w:val="Bodytext21"/>
        </w:rPr>
        <w:t xml:space="preserve">Смета расходов на содержание </w:t>
      </w:r>
      <w:r w:rsidR="008E3915"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 w:rsidRPr="00F91147">
        <w:rPr>
          <w:rStyle w:val="Bodytext21"/>
        </w:rPr>
        <w:t>Золотухинского</w:t>
      </w:r>
      <w:proofErr w:type="spellEnd"/>
      <w:r w:rsidR="008E3915" w:rsidRPr="00F91147">
        <w:rPr>
          <w:rStyle w:val="Bodytext21"/>
        </w:rPr>
        <w:t xml:space="preserve"> района Курской области</w:t>
      </w:r>
      <w:r w:rsidR="009A0D34">
        <w:rPr>
          <w:rStyle w:val="Bodytext21"/>
        </w:rPr>
        <w:t xml:space="preserve"> на 2019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была утверждена в сумме </w:t>
      </w:r>
      <w:r w:rsidR="00601A86">
        <w:rPr>
          <w:color w:val="auto"/>
          <w:sz w:val="24"/>
          <w:szCs w:val="24"/>
          <w:lang w:eastAsia="x-none" w:bidi="ar-SA"/>
        </w:rPr>
        <w:t>4623345</w:t>
      </w:r>
      <w:r w:rsidR="00601A86" w:rsidRPr="00601A86">
        <w:rPr>
          <w:color w:val="auto"/>
          <w:sz w:val="24"/>
          <w:szCs w:val="24"/>
          <w:lang w:eastAsia="x-none" w:bidi="ar-SA"/>
        </w:rPr>
        <w:t xml:space="preserve"> </w:t>
      </w:r>
      <w:r w:rsidR="00570F66"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="00601A86">
        <w:rPr>
          <w:rStyle w:val="Bodytext21"/>
        </w:rPr>
        <w:t>50</w:t>
      </w:r>
      <w:r w:rsidR="005D7E5C">
        <w:rPr>
          <w:rStyle w:val="Bodytext21"/>
        </w:rPr>
        <w:t xml:space="preserve"> </w:t>
      </w:r>
      <w:r w:rsidR="00570F66" w:rsidRPr="00570F66">
        <w:rPr>
          <w:rStyle w:val="Bodytext21"/>
        </w:rPr>
        <w:t>коп</w:t>
      </w:r>
      <w:r w:rsidR="00C54A91">
        <w:rPr>
          <w:rStyle w:val="Bodytext21"/>
        </w:rPr>
        <w:t>.</w:t>
      </w:r>
      <w:r w:rsidRPr="00570F66">
        <w:rPr>
          <w:rStyle w:val="Bodytext21"/>
        </w:rPr>
        <w:t>,</w:t>
      </w:r>
      <w:r w:rsidRPr="00BF2147">
        <w:rPr>
          <w:rStyle w:val="Bodytext21"/>
        </w:rPr>
        <w:t xml:space="preserve"> которая согласно уведомлений уточнена и составила на конец 201</w:t>
      </w:r>
      <w:r w:rsidR="009A0D34">
        <w:rPr>
          <w:rStyle w:val="Bodytext21"/>
        </w:rPr>
        <w:t>9</w:t>
      </w:r>
      <w:r w:rsidR="004B0D80">
        <w:rPr>
          <w:rStyle w:val="Bodytext21"/>
        </w:rPr>
        <w:t xml:space="preserve"> </w:t>
      </w:r>
      <w:r w:rsidRPr="00BF2147">
        <w:rPr>
          <w:rStyle w:val="Bodytext21"/>
        </w:rPr>
        <w:t>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</w:t>
      </w:r>
      <w:r w:rsidR="005D7E5C">
        <w:rPr>
          <w:rStyle w:val="Bodytext21"/>
        </w:rPr>
        <w:t>–</w:t>
      </w:r>
      <w:r w:rsidR="00570F66">
        <w:rPr>
          <w:rStyle w:val="Bodytext21"/>
        </w:rPr>
        <w:t xml:space="preserve"> </w:t>
      </w:r>
      <w:r w:rsidR="00601A86">
        <w:rPr>
          <w:rStyle w:val="Bodytext21"/>
        </w:rPr>
        <w:t>6314550</w:t>
      </w:r>
      <w:r w:rsidR="005D7E5C">
        <w:rPr>
          <w:rStyle w:val="Bodytext21"/>
        </w:rPr>
        <w:t xml:space="preserve"> </w:t>
      </w:r>
      <w:r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="00601A86">
        <w:rPr>
          <w:rStyle w:val="Bodytext21"/>
        </w:rPr>
        <w:t xml:space="preserve"> 57</w:t>
      </w:r>
      <w:r w:rsidR="00570F66" w:rsidRPr="00570F66">
        <w:rPr>
          <w:rStyle w:val="Bodytext21"/>
        </w:rPr>
        <w:t xml:space="preserve"> коп</w:t>
      </w:r>
      <w:r w:rsidR="00C54A91">
        <w:rPr>
          <w:rStyle w:val="Bodytext21"/>
        </w:rPr>
        <w:t>.</w:t>
      </w:r>
      <w:r w:rsidR="00570F66">
        <w:rPr>
          <w:rStyle w:val="Bodytext21"/>
        </w:rPr>
        <w:t>.</w:t>
      </w:r>
      <w:r w:rsidRPr="00BF2147">
        <w:rPr>
          <w:rStyle w:val="Bodytext21"/>
        </w:rPr>
        <w:t xml:space="preserve"> Кассовое исполнение за 201</w:t>
      </w:r>
      <w:r w:rsidR="009A0D34">
        <w:rPr>
          <w:rStyle w:val="Bodytext21"/>
        </w:rPr>
        <w:t>9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составило </w:t>
      </w:r>
      <w:r w:rsidR="00601A86">
        <w:rPr>
          <w:rStyle w:val="Bodytext21"/>
        </w:rPr>
        <w:t>5951429</w:t>
      </w:r>
      <w:r w:rsidR="00570F66" w:rsidRPr="00570F66">
        <w:rPr>
          <w:rStyle w:val="Bodytext21"/>
        </w:rPr>
        <w:t xml:space="preserve"> </w:t>
      </w:r>
      <w:r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Pr="00570F66">
        <w:rPr>
          <w:rStyle w:val="Bodytext21"/>
        </w:rPr>
        <w:t xml:space="preserve"> </w:t>
      </w:r>
      <w:r w:rsidR="00601A86">
        <w:rPr>
          <w:rStyle w:val="Bodytext21"/>
        </w:rPr>
        <w:t>34</w:t>
      </w:r>
      <w:r w:rsidR="00570F66" w:rsidRPr="00570F66">
        <w:rPr>
          <w:rStyle w:val="Bodytext21"/>
        </w:rPr>
        <w:t xml:space="preserve"> </w:t>
      </w:r>
      <w:r w:rsidRPr="00570F66">
        <w:rPr>
          <w:rStyle w:val="Bodytext21"/>
        </w:rPr>
        <w:t>коп</w:t>
      </w:r>
      <w:r w:rsidR="00C54A91">
        <w:rPr>
          <w:rStyle w:val="Bodytext21"/>
        </w:rPr>
        <w:t>.</w:t>
      </w:r>
      <w:r w:rsidRPr="00570F66">
        <w:rPr>
          <w:rStyle w:val="Bodytext21"/>
        </w:rPr>
        <w:t>.</w:t>
      </w:r>
      <w:r w:rsidRPr="00BF2147">
        <w:rPr>
          <w:rStyle w:val="Bodytext21"/>
        </w:rPr>
        <w:t xml:space="preserve"> По смете расходов за 201</w:t>
      </w:r>
      <w:r w:rsidR="009A0D34">
        <w:rPr>
          <w:rStyle w:val="Bodytext21"/>
        </w:rPr>
        <w:t>9</w:t>
      </w:r>
      <w:r w:rsidR="004B0D80">
        <w:rPr>
          <w:rStyle w:val="Bodytext21"/>
        </w:rPr>
        <w:t xml:space="preserve"> </w:t>
      </w:r>
      <w:r w:rsidRPr="00BF2147">
        <w:rPr>
          <w:rStyle w:val="Bodytext21"/>
        </w:rPr>
        <w:t>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перерасхода по кассовым расходам не установлено.</w:t>
      </w:r>
      <w:proofErr w:type="gramEnd"/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 xml:space="preserve">3. </w:t>
      </w:r>
      <w:r w:rsidR="004E26ED" w:rsidRPr="005A3B1B">
        <w:rPr>
          <w:rStyle w:val="Bodytext41"/>
          <w:i w:val="0"/>
        </w:rPr>
        <w:t>Соответствие кодов экономической классификации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>4.</w:t>
      </w:r>
      <w:r>
        <w:rPr>
          <w:rStyle w:val="Bodytext21"/>
        </w:rPr>
        <w:t xml:space="preserve"> </w:t>
      </w:r>
      <w:r w:rsidR="004E26ED" w:rsidRPr="005A3B1B">
        <w:rPr>
          <w:rStyle w:val="Bodytext41"/>
          <w:i w:val="0"/>
        </w:rPr>
        <w:t>Оплата труда</w:t>
      </w:r>
      <w:r w:rsidR="00E17F2E" w:rsidRPr="005A3B1B">
        <w:rPr>
          <w:rStyle w:val="Bodytext41"/>
          <w:i w:val="0"/>
        </w:rPr>
        <w:t>.</w:t>
      </w:r>
    </w:p>
    <w:p w:rsidR="003A758A" w:rsidRPr="003A758A" w:rsidRDefault="004E26ED" w:rsidP="003A758A">
      <w:pPr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147">
        <w:rPr>
          <w:rStyle w:val="Bodytext21"/>
          <w:rFonts w:eastAsia="Tahoma"/>
        </w:rPr>
        <w:t>Оплата труда в 201</w:t>
      </w:r>
      <w:r w:rsidR="009A0D34">
        <w:rPr>
          <w:rStyle w:val="Bodytext21"/>
          <w:rFonts w:eastAsia="Tahoma"/>
        </w:rPr>
        <w:t>9</w:t>
      </w:r>
      <w:r w:rsidRPr="00BF2147">
        <w:rPr>
          <w:rStyle w:val="Bodytext21"/>
          <w:rFonts w:eastAsia="Tahoma"/>
        </w:rPr>
        <w:t xml:space="preserve"> году в </w:t>
      </w:r>
      <w:r w:rsidR="005A3B1B">
        <w:rPr>
          <w:rStyle w:val="Bodytext21"/>
          <w:rFonts w:eastAsia="Tahoma"/>
        </w:rPr>
        <w:t xml:space="preserve">Администрации </w:t>
      </w:r>
      <w:r w:rsidR="00604904">
        <w:rPr>
          <w:rStyle w:val="Bodytext21"/>
          <w:rFonts w:eastAsia="Tahoma"/>
        </w:rPr>
        <w:t>Донского</w:t>
      </w:r>
      <w:r w:rsidR="005A3B1B">
        <w:rPr>
          <w:rStyle w:val="Bodytext21"/>
          <w:rFonts w:eastAsia="Tahoma"/>
        </w:rPr>
        <w:t xml:space="preserve"> сельсовета </w:t>
      </w:r>
      <w:proofErr w:type="spellStart"/>
      <w:r w:rsidR="005A3B1B" w:rsidRPr="00F91147">
        <w:rPr>
          <w:rStyle w:val="Bodytext21"/>
          <w:rFonts w:eastAsia="Tahoma"/>
        </w:rPr>
        <w:t>Золотухинского</w:t>
      </w:r>
      <w:proofErr w:type="spellEnd"/>
      <w:r w:rsidR="005A3B1B" w:rsidRPr="00F91147">
        <w:rPr>
          <w:rStyle w:val="Bodytext21"/>
          <w:rFonts w:eastAsia="Tahoma"/>
        </w:rPr>
        <w:t xml:space="preserve"> района Курской области</w:t>
      </w:r>
      <w:r w:rsidRPr="00BF2147">
        <w:rPr>
          <w:rStyle w:val="Bodytext21"/>
          <w:rFonts w:eastAsia="Tahoma"/>
        </w:rPr>
        <w:t xml:space="preserve"> производилась в соответствии с </w:t>
      </w:r>
      <w:r w:rsidR="003A758A" w:rsidRPr="003A758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Донского сельсовета </w:t>
      </w:r>
      <w:proofErr w:type="spellStart"/>
      <w:r w:rsidR="003A758A" w:rsidRPr="003A758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A758A" w:rsidRPr="003A758A">
        <w:rPr>
          <w:rFonts w:ascii="Times New Roman" w:hAnsi="Times New Roman" w:cs="Times New Roman"/>
          <w:sz w:val="28"/>
          <w:szCs w:val="28"/>
        </w:rPr>
        <w:t xml:space="preserve"> района Курской области №20 от 22.11.2010 г. «О </w:t>
      </w:r>
      <w:proofErr w:type="gramStart"/>
      <w:r w:rsidR="003A758A" w:rsidRPr="003A758A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3A758A" w:rsidRPr="003A758A">
        <w:rPr>
          <w:rFonts w:ascii="Times New Roman" w:hAnsi="Times New Roman" w:cs="Times New Roman"/>
          <w:sz w:val="28"/>
          <w:szCs w:val="28"/>
        </w:rPr>
        <w:t xml:space="preserve"> о порядке оплаты труда муниципальных служащих муниципальной службы муниципального образования «Донской сельсовет» </w:t>
      </w:r>
      <w:proofErr w:type="spellStart"/>
      <w:r w:rsidR="003A758A" w:rsidRPr="003A758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A758A" w:rsidRPr="003A758A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Заработная плата в </w:t>
      </w:r>
      <w:r w:rsidR="005A3B1B">
        <w:rPr>
          <w:rStyle w:val="Bodytext21"/>
        </w:rPr>
        <w:t>Администрации</w:t>
      </w:r>
      <w:r w:rsidRPr="00BF2147">
        <w:rPr>
          <w:rStyle w:val="Bodytext21"/>
        </w:rPr>
        <w:t xml:space="preserve"> начисляется </w:t>
      </w:r>
      <w:proofErr w:type="gramStart"/>
      <w:r w:rsidRPr="00BF2147">
        <w:rPr>
          <w:rStyle w:val="Bodytext21"/>
        </w:rPr>
        <w:t>согласно Табел</w:t>
      </w:r>
      <w:r w:rsidR="005A3B1B">
        <w:rPr>
          <w:rStyle w:val="Bodytext21"/>
        </w:rPr>
        <w:t>я</w:t>
      </w:r>
      <w:proofErr w:type="gramEnd"/>
      <w:r w:rsidRPr="00BF2147">
        <w:rPr>
          <w:rStyle w:val="Bodytext21"/>
        </w:rPr>
        <w:t xml:space="preserve"> учета рабочего времени.</w:t>
      </w:r>
    </w:p>
    <w:p w:rsidR="00F23B94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Заработная плата работникам пер</w:t>
      </w:r>
      <w:r w:rsidR="00F23B94">
        <w:rPr>
          <w:rStyle w:val="Bodytext21"/>
        </w:rPr>
        <w:t>ечисляется на карточные счета работников.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</w:t>
      </w:r>
      <w:r w:rsidR="004E26ED" w:rsidRPr="00BF2147">
        <w:rPr>
          <w:rStyle w:val="Bodytext21"/>
        </w:rPr>
        <w:t>: штатные расписание, табеля учета рабочего времени, карточки-справ</w:t>
      </w:r>
      <w:r>
        <w:rPr>
          <w:rStyle w:val="Bodytext21"/>
        </w:rPr>
        <w:t>ки ф.0504417</w:t>
      </w:r>
      <w:r w:rsidR="004E26ED" w:rsidRPr="00BF2147">
        <w:rPr>
          <w:rStyle w:val="Bodytext21"/>
        </w:rPr>
        <w:t>,</w:t>
      </w:r>
      <w:r>
        <w:rPr>
          <w:rStyle w:val="Bodytext21"/>
        </w:rPr>
        <w:t xml:space="preserve"> </w:t>
      </w:r>
      <w:r w:rsidR="004E26ED" w:rsidRPr="00BF2147">
        <w:rPr>
          <w:rStyle w:val="Bodytext21"/>
        </w:rPr>
        <w:t>записка-расчет о предоставлении отпуска работнику по форме № Т-60, реестры на перечисление заработной платы. Учет заработной платы ведется автоматизировано в «1-С».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Проверена правильность начисления заработной платы с 01.01.201</w:t>
      </w:r>
      <w:r w:rsidR="009A0D34">
        <w:rPr>
          <w:rStyle w:val="Bodytext21"/>
        </w:rPr>
        <w:t>9</w:t>
      </w:r>
      <w:r w:rsidRPr="00BF2147">
        <w:rPr>
          <w:rStyle w:val="Bodytext21"/>
        </w:rPr>
        <w:t xml:space="preserve"> г. по 31.12.201</w:t>
      </w:r>
      <w:r w:rsidR="009A0D34">
        <w:rPr>
          <w:rStyle w:val="Bodytext21"/>
        </w:rPr>
        <w:t>9</w:t>
      </w:r>
      <w:r w:rsidR="00AA5B57">
        <w:rPr>
          <w:rStyle w:val="Bodytext21"/>
        </w:rPr>
        <w:t xml:space="preserve"> </w:t>
      </w:r>
      <w:r w:rsidRPr="00BF2147">
        <w:rPr>
          <w:rStyle w:val="Bodytext21"/>
        </w:rPr>
        <w:t xml:space="preserve">г., нарушений не обнаружено. Задолженности по выплате заработной платы работникам </w:t>
      </w:r>
      <w:r w:rsidR="00AA5B57">
        <w:rPr>
          <w:rStyle w:val="Bodytext21"/>
        </w:rPr>
        <w:t>Администрации</w:t>
      </w:r>
      <w:r w:rsidRPr="00BF2147">
        <w:rPr>
          <w:rStyle w:val="Bodytext21"/>
        </w:rPr>
        <w:t xml:space="preserve"> за счет средств бюджета в проверяемом периоде не выявлено.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lastRenderedPageBreak/>
        <w:t xml:space="preserve">5. </w:t>
      </w:r>
      <w:r w:rsidR="004E26ED" w:rsidRPr="00AA5B57">
        <w:rPr>
          <w:rStyle w:val="Bodytext41"/>
          <w:i w:val="0"/>
        </w:rPr>
        <w:t>Финансовый контроль кассы и кассовых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Выборочной проверкой порядка ведения кассовых операций на соответствие Указаниям Центрального банка Российской Федерации №3210-У от</w:t>
      </w:r>
      <w:r w:rsidR="00AA5B57">
        <w:rPr>
          <w:i/>
        </w:rPr>
        <w:t xml:space="preserve"> </w:t>
      </w:r>
      <w:r w:rsidR="00AA5B57" w:rsidRPr="00AA5B57">
        <w:t>11.03.2014</w:t>
      </w:r>
      <w:r w:rsidR="00AA5B57">
        <w:rPr>
          <w:i/>
        </w:rPr>
        <w:t xml:space="preserve"> </w:t>
      </w:r>
      <w:r>
        <w:rPr>
          <w:rStyle w:val="Bodytext21"/>
        </w:rPr>
        <w:t xml:space="preserve">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установлено: 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- ведение кассовой книги, журнала регистрации приходных и расходных кассовых документов, оформление приходных и расходных кассовых документов ведётся без нарушений;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Приходные и расходные кассовые документы внесены в Журнал операций</w:t>
      </w:r>
      <w:r w:rsidR="00BF2147">
        <w:rPr>
          <w:rStyle w:val="Bodytext21"/>
        </w:rPr>
        <w:t xml:space="preserve"> №1.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В проверенном периоде превышения лимита остатка кассы не установлено. Кассовая книга пронумерована, прошнурована и скреплена печатью.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При сопоставлении данных аналитического учета с данными первичных оправдательных документов, расхождений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>6.</w:t>
      </w:r>
      <w:r>
        <w:rPr>
          <w:rStyle w:val="Bodytext41"/>
          <w:b w:val="0"/>
          <w:bCs w:val="0"/>
          <w:i w:val="0"/>
          <w:iCs w:val="0"/>
        </w:rPr>
        <w:t xml:space="preserve"> </w:t>
      </w:r>
      <w:r w:rsidR="004E26ED" w:rsidRPr="00AA5B57">
        <w:rPr>
          <w:rStyle w:val="Bodytext41"/>
          <w:i w:val="0"/>
        </w:rPr>
        <w:t>Финансовый контроль банковских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Проверка правильности ведения банковских операций проведена сплошным методом за период с 01.01.201</w:t>
      </w:r>
      <w:r w:rsidR="009A0D34">
        <w:rPr>
          <w:rStyle w:val="Bodytext21"/>
        </w:rPr>
        <w:t>9 г. по 31.12. 20199</w:t>
      </w:r>
      <w:r>
        <w:rPr>
          <w:rStyle w:val="Bodytext21"/>
        </w:rPr>
        <w:t xml:space="preserve"> г.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банковских операций осуществляется по открытому в УФК по Курской области лицевому счету №03443009</w:t>
      </w:r>
      <w:r w:rsidR="00F23B94">
        <w:rPr>
          <w:rStyle w:val="Bodytext21"/>
        </w:rPr>
        <w:t>34</w:t>
      </w:r>
      <w:r>
        <w:rPr>
          <w:rStyle w:val="Bodytext21"/>
        </w:rPr>
        <w:t>0 на основании документов, приложенных к выпискам из лицевых счетов.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Суммы</w:t>
      </w:r>
      <w:r w:rsidR="00AA5B57">
        <w:rPr>
          <w:rStyle w:val="Bodytext21"/>
        </w:rPr>
        <w:t>,</w:t>
      </w:r>
      <w:r>
        <w:rPr>
          <w:rStyle w:val="Bodytext21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остатков, отраженных в банковских выписках, расхождений не выявлено.</w:t>
      </w:r>
      <w:r w:rsidR="00AA5B57">
        <w:rPr>
          <w:rStyle w:val="Bodytext21"/>
        </w:rPr>
        <w:t xml:space="preserve"> Фактов размещения бюджетных средств на депозитных счетах в коммерческих банках, выдачи ссуд, оказания финансовой помощи коммерческим структурам и сторонним организациям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 w:rsidRPr="00AA5B57">
        <w:rPr>
          <w:rStyle w:val="Bodytext21"/>
          <w:b/>
        </w:rPr>
        <w:t>7.</w:t>
      </w:r>
      <w:r>
        <w:rPr>
          <w:rStyle w:val="Bodytext21"/>
        </w:rPr>
        <w:t xml:space="preserve"> </w:t>
      </w:r>
      <w:r w:rsidR="004E26ED" w:rsidRPr="00AA5B57">
        <w:rPr>
          <w:rStyle w:val="Bodytext2BoldItalic"/>
          <w:i w:val="0"/>
        </w:rPr>
        <w:t>Финансовый контроль расчетов с подотчетными лицами</w:t>
      </w:r>
      <w:r w:rsidR="00E17F2E" w:rsidRPr="00AA5B57">
        <w:rPr>
          <w:rStyle w:val="Bodytext2BoldItalic"/>
          <w:i w:val="0"/>
        </w:rPr>
        <w:t>.</w:t>
      </w:r>
      <w:r w:rsidR="004E26ED">
        <w:rPr>
          <w:rStyle w:val="Bodytext2BoldItalic"/>
        </w:rPr>
        <w:t xml:space="preserve"> </w:t>
      </w:r>
      <w:r w:rsidR="00E17F2E">
        <w:rPr>
          <w:rStyle w:val="Bodytext2BoldItalic"/>
        </w:rPr>
        <w:t xml:space="preserve"> 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>
        <w:rPr>
          <w:rStyle w:val="Bodytext2BoldItalic"/>
          <w:b w:val="0"/>
          <w:bCs w:val="0"/>
          <w:i w:val="0"/>
          <w:iCs w:val="0"/>
        </w:rPr>
        <w:t>Аналитический учет расчетов с подотчетными лицами ведется в журнале операций №3 «Расчеты с подотчетными лицами» по счету 020800000 «Расчеты с подотчетными лицами» по позициям синтетического и аналитического учета.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 авансовые отчеты, расходные кассовые ордера, оправдательные</w:t>
      </w:r>
      <w:r>
        <w:rPr>
          <w:rStyle w:val="Bodytext21"/>
        </w:rPr>
        <w:tab/>
        <w:t>документы (товарные чеки, кассовые чеки,</w:t>
      </w:r>
      <w:r w:rsidR="00E17F2E">
        <w:t xml:space="preserve"> </w:t>
      </w:r>
      <w:r>
        <w:rPr>
          <w:rStyle w:val="Bodytext21"/>
        </w:rPr>
        <w:t>командировочные удостоверения).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Все денежные средства, выданные подотчет,</w:t>
      </w:r>
      <w:r w:rsidR="00840D66">
        <w:rPr>
          <w:rStyle w:val="Bodytext21"/>
        </w:rPr>
        <w:t xml:space="preserve"> перечислялись подотчетным лицам на банковскую карту,</w:t>
      </w:r>
      <w:r>
        <w:rPr>
          <w:rStyle w:val="Bodytext21"/>
        </w:rPr>
        <w:t xml:space="preserve"> в полном объеме отражались в журнале операций расчетов с подотчетными л</w:t>
      </w:r>
      <w:r w:rsidR="00840D66">
        <w:rPr>
          <w:rStyle w:val="Bodytext21"/>
        </w:rPr>
        <w:t>ицами в разрезе подотчетных лиц.</w:t>
      </w:r>
    </w:p>
    <w:p w:rsidR="008E4BD8" w:rsidRDefault="004E26ED" w:rsidP="008E4BD8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 xml:space="preserve">Случаев выдачи наличных денежных средств по отчет лицам, не состоящим в штате </w:t>
      </w:r>
      <w:r w:rsidR="008E4BD8">
        <w:rPr>
          <w:rStyle w:val="Bodytext21"/>
        </w:rPr>
        <w:t>Администрации</w:t>
      </w:r>
      <w:r>
        <w:rPr>
          <w:rStyle w:val="Bodytext21"/>
        </w:rPr>
        <w:t>, в проверяемом периоде не установлено.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По данным баланса кредиторская задолже</w:t>
      </w:r>
      <w:r w:rsidR="003A758A">
        <w:rPr>
          <w:rStyle w:val="Bodytext21"/>
        </w:rPr>
        <w:t>н</w:t>
      </w:r>
      <w:r w:rsidR="009A0D34">
        <w:rPr>
          <w:rStyle w:val="Bodytext21"/>
        </w:rPr>
        <w:t>ность по состоянию на 01.01.2020</w:t>
      </w:r>
      <w:r w:rsidR="00BF2147">
        <w:rPr>
          <w:rStyle w:val="Bodytext21"/>
        </w:rPr>
        <w:t xml:space="preserve"> </w:t>
      </w:r>
      <w:r>
        <w:rPr>
          <w:rStyle w:val="Bodytext21"/>
        </w:rPr>
        <w:t>г. отсутствует.</w:t>
      </w:r>
    </w:p>
    <w:p w:rsidR="00C56BBE" w:rsidRDefault="00C56BBE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73411F" w:rsidRDefault="00BF2147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73411F">
        <w:rPr>
          <w:rStyle w:val="Bodytext41"/>
          <w:i w:val="0"/>
        </w:rPr>
        <w:t>8</w:t>
      </w:r>
      <w:r w:rsidR="004E26ED" w:rsidRPr="0073411F">
        <w:rPr>
          <w:rStyle w:val="Bodytext41"/>
          <w:i w:val="0"/>
        </w:rPr>
        <w:t>.</w:t>
      </w:r>
      <w:r w:rsidR="0073411F">
        <w:rPr>
          <w:rStyle w:val="Bodytext41"/>
        </w:rPr>
        <w:t xml:space="preserve"> </w:t>
      </w:r>
      <w:r w:rsidR="004E26ED" w:rsidRPr="0073411F">
        <w:rPr>
          <w:rStyle w:val="Bodytext41"/>
          <w:i w:val="0"/>
        </w:rPr>
        <w:t>Финансовый контроль расчетов с поставщиками и подрядчиками</w:t>
      </w:r>
      <w:r w:rsidR="0073411F">
        <w:rPr>
          <w:rStyle w:val="Bodytext41"/>
          <w:i w:val="0"/>
        </w:rPr>
        <w:t>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C56BBE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Расчеты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</w:t>
      </w:r>
    </w:p>
    <w:p w:rsidR="00840D66" w:rsidRDefault="00840D66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41A05">
        <w:rPr>
          <w:rStyle w:val="Bodytext41"/>
          <w:i w:val="0"/>
        </w:rPr>
        <w:t>9. Учет основных средств и ТМЦ</w:t>
      </w:r>
      <w:r w:rsidR="00A41A05">
        <w:rPr>
          <w:rStyle w:val="Bodytext41"/>
          <w:i w:val="0"/>
        </w:rPr>
        <w:t>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ходе проведения контрольных мероприятий проводилась проверка правильности отражения по счетам бухучета поступления и движения нефинансовых активов за период с 1 января 201</w:t>
      </w:r>
      <w:r w:rsidR="009A0D34">
        <w:rPr>
          <w:rStyle w:val="Bodytext21"/>
        </w:rPr>
        <w:t>9</w:t>
      </w:r>
      <w:r>
        <w:rPr>
          <w:rStyle w:val="Bodytext21"/>
        </w:rPr>
        <w:t xml:space="preserve"> г. по 31.12. 201</w:t>
      </w:r>
      <w:r w:rsidR="009A0D34">
        <w:rPr>
          <w:rStyle w:val="Bodytext21"/>
        </w:rPr>
        <w:t>9</w:t>
      </w:r>
      <w:r>
        <w:rPr>
          <w:rStyle w:val="Bodytext21"/>
        </w:rPr>
        <w:t xml:space="preserve"> г. 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 xml:space="preserve">Проверке подвергнуты: </w:t>
      </w:r>
      <w:r w:rsidR="00A41A05">
        <w:rPr>
          <w:rStyle w:val="Bodytext21"/>
        </w:rPr>
        <w:t>ж</w:t>
      </w:r>
      <w:r>
        <w:rPr>
          <w:rStyle w:val="Bodytext21"/>
        </w:rPr>
        <w:t>урнал по выбытию и перемещению нефинансовых активов, оборотные ведомости по основным средствам и материальным</w:t>
      </w:r>
      <w:r w:rsidR="00E17F2E">
        <w:rPr>
          <w:rStyle w:val="Bodytext21"/>
        </w:rPr>
        <w:t xml:space="preserve"> з</w:t>
      </w:r>
      <w:r>
        <w:rPr>
          <w:rStyle w:val="Bodytext21"/>
        </w:rPr>
        <w:t>апасам, инвентарные карточки ОС, Акты на списание материальных ценностей.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основных средств и ТМЦ ведется автоматизировано в «1-С».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</w:pPr>
      <w:r>
        <w:rPr>
          <w:rStyle w:val="Bodytext21"/>
        </w:rPr>
        <w:t>Инвентарные карточки учета основных средств ведутся.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  <w:rPr>
          <w:rStyle w:val="Bodytext21"/>
        </w:rPr>
      </w:pPr>
      <w:r w:rsidRPr="00BF2147">
        <w:rPr>
          <w:rStyle w:val="Bodytext21"/>
        </w:rPr>
        <w:t>В проверяемом периоде начисление амортизации на объекты основных сре</w:t>
      </w:r>
      <w:proofErr w:type="gramStart"/>
      <w:r w:rsidRPr="00BF2147">
        <w:rPr>
          <w:rStyle w:val="Bodytext21"/>
        </w:rPr>
        <w:t>дств пр</w:t>
      </w:r>
      <w:proofErr w:type="gramEnd"/>
      <w:r w:rsidRPr="00BF2147">
        <w:rPr>
          <w:rStyle w:val="Bodytext21"/>
        </w:rPr>
        <w:t>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 1. "О Классификации основных средств, включаемых в амортизационные группы"</w:t>
      </w:r>
      <w:r w:rsidR="00A41A05">
        <w:rPr>
          <w:rStyle w:val="Bodytext21"/>
        </w:rPr>
        <w:t>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В ходе </w:t>
      </w:r>
      <w:proofErr w:type="gramStart"/>
      <w:r>
        <w:rPr>
          <w:rStyle w:val="Bodytext21"/>
        </w:rPr>
        <w:t>проверки правильности начисления амортизации основных средств нарушений</w:t>
      </w:r>
      <w:proofErr w:type="gramEnd"/>
      <w:r>
        <w:rPr>
          <w:rStyle w:val="Bodytext21"/>
        </w:rPr>
        <w:t xml:space="preserve"> не установлено. Остаточная стоимость основных средств определена правильно.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Поступление в учреждение материальных запасов отражается в регистрах бюджетного учета на основании первичных документов поставщика. Списание использованных в деятельности учреждения материальных запасов оформляется Актом о списании материаль</w:t>
      </w:r>
      <w:r w:rsidR="00C56BBE">
        <w:rPr>
          <w:rStyle w:val="Bodytext21"/>
        </w:rPr>
        <w:t>ных запасов (ф. №0504230).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A05E9A" w:rsidRDefault="00BF2147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 w:rsidRPr="00A05E9A">
        <w:rPr>
          <w:rStyle w:val="Bodytext2BoldItalic"/>
          <w:i w:val="0"/>
        </w:rPr>
        <w:t>10</w:t>
      </w:r>
      <w:r w:rsidR="004E26ED" w:rsidRPr="00A05E9A">
        <w:rPr>
          <w:rStyle w:val="Bodytext2BoldItalic"/>
          <w:i w:val="0"/>
        </w:rPr>
        <w:t>.</w:t>
      </w:r>
      <w:r w:rsidRPr="00A05E9A">
        <w:rPr>
          <w:rStyle w:val="Bodytext2BoldItalic"/>
          <w:i w:val="0"/>
        </w:rPr>
        <w:t xml:space="preserve"> </w:t>
      </w:r>
      <w:r w:rsidR="004E26ED" w:rsidRPr="00A05E9A">
        <w:rPr>
          <w:rStyle w:val="Bodytext2BoldItalic"/>
          <w:i w:val="0"/>
        </w:rPr>
        <w:t>Наличие дебиторской и кредиторской задолженности</w:t>
      </w:r>
      <w:r w:rsidR="00A05E9A">
        <w:rPr>
          <w:rStyle w:val="Bodytext21"/>
        </w:rPr>
        <w:t>.</w:t>
      </w:r>
    </w:p>
    <w:p w:rsidR="00A05E9A" w:rsidRDefault="00A05E9A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К</w:t>
      </w:r>
      <w:r w:rsidR="004E26ED">
        <w:rPr>
          <w:rStyle w:val="Bodytext21"/>
        </w:rPr>
        <w:t>редиторская задолженность по состоянию на 31.12.201</w:t>
      </w:r>
      <w:r w:rsidR="009A0D34">
        <w:rPr>
          <w:rStyle w:val="Bodytext21"/>
        </w:rPr>
        <w:t>9</w:t>
      </w:r>
      <w:r w:rsidR="004E26ED">
        <w:rPr>
          <w:rStyle w:val="Bodytext21"/>
        </w:rPr>
        <w:t xml:space="preserve"> г. отсутствует. 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6F0F65" w:rsidRDefault="006F0F65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C27E5F" w:rsidRDefault="005E4072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31"/>
          <w:b/>
          <w:bCs/>
        </w:rPr>
      </w:pPr>
      <w:r w:rsidRPr="00C27E5F">
        <w:rPr>
          <w:rStyle w:val="Bodytext31"/>
          <w:b/>
          <w:bCs/>
        </w:rPr>
        <w:t xml:space="preserve">11. </w:t>
      </w:r>
      <w:r w:rsidR="004E26ED" w:rsidRPr="00C27E5F">
        <w:rPr>
          <w:rStyle w:val="Bodytext31"/>
          <w:b/>
          <w:bCs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 w:rsidR="00C27E5F" w:rsidRPr="00C27E5F">
        <w:rPr>
          <w:rStyle w:val="Bodytext31"/>
          <w:b/>
          <w:bCs/>
        </w:rPr>
        <w:t>.</w:t>
      </w:r>
    </w:p>
    <w:p w:rsidR="00FC6273" w:rsidRDefault="00C27E5F" w:rsidP="00F5641B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proofErr w:type="gramStart"/>
      <w:r w:rsidRPr="00C27E5F">
        <w:rPr>
          <w:rStyle w:val="Bodytext21"/>
          <w:b w:val="0"/>
        </w:rPr>
        <w:lastRenderedPageBreak/>
        <w:t xml:space="preserve">В основном, Администрация </w:t>
      </w:r>
      <w:r w:rsidR="004E26ED" w:rsidRPr="00C27E5F">
        <w:rPr>
          <w:rStyle w:val="Bodytext21"/>
          <w:b w:val="0"/>
        </w:rPr>
        <w:t>осуществлял</w:t>
      </w:r>
      <w:r w:rsidRPr="00C27E5F">
        <w:rPr>
          <w:rStyle w:val="Bodytext21"/>
          <w:b w:val="0"/>
        </w:rPr>
        <w:t>а</w:t>
      </w:r>
      <w:r w:rsidR="004E26ED" w:rsidRPr="00C27E5F">
        <w:rPr>
          <w:rStyle w:val="Bodytext21"/>
          <w:b w:val="0"/>
        </w:rPr>
        <w:t xml:space="preserve"> закупки у единственного поставщика, предусмотренные пунктами 1, 4, 8, 29 части 1 статьи 93 Федерального закона от 05.04.2013 N 44</w:t>
      </w:r>
      <w:r w:rsidR="00BF2147" w:rsidRPr="00C27E5F">
        <w:rPr>
          <w:rStyle w:val="Bodytext21"/>
          <w:b w:val="0"/>
        </w:rPr>
        <w:t xml:space="preserve"> </w:t>
      </w:r>
      <w:r w:rsidR="004E26ED" w:rsidRPr="00C27E5F">
        <w:rPr>
          <w:rStyle w:val="Bodytext21"/>
          <w:b w:val="0"/>
        </w:rPr>
        <w:t>- "О контрактной системе в сфере закупок товаров, работ, услуг для обеспечения государственных и муниципальных нужд",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(подрядчиком</w:t>
      </w:r>
      <w:proofErr w:type="gramEnd"/>
      <w:r w:rsidR="004E26ED" w:rsidRPr="00C27E5F">
        <w:rPr>
          <w:rStyle w:val="Bodytext21"/>
          <w:b w:val="0"/>
        </w:rPr>
        <w:t>, исполнителем</w:t>
      </w:r>
      <w:r w:rsidR="003A758A">
        <w:rPr>
          <w:rStyle w:val="Bodytext21"/>
          <w:b w:val="0"/>
        </w:rPr>
        <w:t>)</w:t>
      </w:r>
      <w:r w:rsidR="004E26ED" w:rsidRPr="00C27E5F">
        <w:rPr>
          <w:rStyle w:val="Bodytext21"/>
          <w:b w:val="0"/>
        </w:rPr>
        <w:t xml:space="preserve"> не требуется.</w:t>
      </w:r>
      <w:r w:rsidR="008817FF">
        <w:rPr>
          <w:rStyle w:val="Bodytext21"/>
          <w:b w:val="0"/>
        </w:rPr>
        <w:t xml:space="preserve"> </w:t>
      </w:r>
    </w:p>
    <w:p w:rsidR="00C56BBE" w:rsidRPr="00C27E5F" w:rsidRDefault="00C56BBE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b w:val="0"/>
        </w:rPr>
      </w:pPr>
    </w:p>
    <w:p w:rsidR="00C56BBE" w:rsidRDefault="00A93852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  <w:rPr>
          <w:rStyle w:val="Bodytext31"/>
          <w:b/>
          <w:bCs/>
        </w:rPr>
      </w:pPr>
      <w:r w:rsidRPr="002D0C39">
        <w:rPr>
          <w:rStyle w:val="Bodytext31"/>
          <w:b/>
          <w:bCs/>
        </w:rPr>
        <w:t xml:space="preserve">12. </w:t>
      </w:r>
      <w:r w:rsidR="004E26ED" w:rsidRPr="002D0C39">
        <w:rPr>
          <w:rStyle w:val="Bodytext31"/>
          <w:b/>
          <w:bCs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2D0C39">
        <w:rPr>
          <w:rStyle w:val="Bodytext31"/>
          <w:b/>
          <w:bCs/>
        </w:rPr>
        <w:t>.</w:t>
      </w:r>
    </w:p>
    <w:p w:rsidR="00FC6273" w:rsidRPr="002D0C39" w:rsidRDefault="002D0C39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</w:pPr>
      <w:proofErr w:type="gramStart"/>
      <w:r w:rsidRPr="002D0C39">
        <w:rPr>
          <w:rStyle w:val="Bodytext21"/>
          <w:b w:val="0"/>
        </w:rPr>
        <w:t>В соответствии с п.1</w:t>
      </w:r>
      <w:r w:rsidR="004E26ED" w:rsidRPr="002D0C39">
        <w:rPr>
          <w:rStyle w:val="Bodytext21"/>
          <w:b w:val="0"/>
        </w:rPr>
        <w:t xml:space="preserve">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4E26ED" w:rsidRPr="002D0C39">
        <w:rPr>
          <w:rStyle w:val="Bodytext21"/>
        </w:rPr>
        <w:t>.</w:t>
      </w:r>
      <w:proofErr w:type="gramEnd"/>
    </w:p>
    <w:p w:rsidR="00FC6273" w:rsidRPr="002D0C39" w:rsidRDefault="004E26ED" w:rsidP="006F0F65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2D0C39">
        <w:rPr>
          <w:rStyle w:val="Bodytext21"/>
        </w:rPr>
        <w:t xml:space="preserve">В соответствии с </w:t>
      </w:r>
      <w:proofErr w:type="spellStart"/>
      <w:r w:rsidRPr="002D0C39">
        <w:rPr>
          <w:rStyle w:val="Bodytext21"/>
        </w:rPr>
        <w:t>ч</w:t>
      </w:r>
      <w:proofErr w:type="gramStart"/>
      <w:r w:rsidRPr="002D0C39">
        <w:rPr>
          <w:rStyle w:val="Bodytext21"/>
        </w:rPr>
        <w:t>.З</w:t>
      </w:r>
      <w:proofErr w:type="spellEnd"/>
      <w:proofErr w:type="gramEnd"/>
      <w:r w:rsidRPr="002D0C39">
        <w:rPr>
          <w:rStyle w:val="Bodytext21"/>
        </w:rPr>
        <w:t xml:space="preserve"> ст.94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</w:t>
      </w:r>
      <w:r w:rsidR="006F0F65">
        <w:rPr>
          <w:rStyle w:val="Bodytext21"/>
        </w:rPr>
        <w:t xml:space="preserve"> </w:t>
      </w:r>
      <w:r w:rsidRPr="002D0C39">
        <w:rPr>
          <w:rStyle w:val="Bodytext21"/>
        </w:rPr>
        <w:t>обязан</w:t>
      </w:r>
      <w:r w:rsidR="002808C3">
        <w:rPr>
          <w:rStyle w:val="Bodytext21"/>
        </w:rPr>
        <w:t xml:space="preserve"> </w:t>
      </w:r>
      <w:r w:rsidR="006F0F65">
        <w:rPr>
          <w:rStyle w:val="Bodytext21"/>
        </w:rPr>
        <w:t>провести</w:t>
      </w:r>
      <w:r w:rsidR="002808C3">
        <w:rPr>
          <w:rStyle w:val="Bodytext21"/>
        </w:rPr>
        <w:t xml:space="preserve"> </w:t>
      </w:r>
      <w:r w:rsidRPr="002D0C39">
        <w:rPr>
          <w:rStyle w:val="Bodytext21"/>
        </w:rPr>
        <w:t>экспертизу. Экспертиза</w:t>
      </w:r>
      <w:r w:rsidR="002808C3">
        <w:rPr>
          <w:rStyle w:val="Bodytext21"/>
        </w:rPr>
        <w:t xml:space="preserve"> </w:t>
      </w:r>
      <w:r w:rsidRPr="002D0C39">
        <w:rPr>
          <w:rStyle w:val="Bodytext21"/>
        </w:rPr>
        <w:t>результатов,</w:t>
      </w:r>
      <w:r w:rsidR="006F0F65">
        <w:rPr>
          <w:rStyle w:val="Bodytext21"/>
        </w:rPr>
        <w:t xml:space="preserve"> </w:t>
      </w:r>
      <w:r w:rsidRPr="002D0C39">
        <w:rPr>
          <w:rStyle w:val="Bodytext21"/>
        </w:rPr>
        <w:t>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A93852" w:rsidRDefault="002D0C39" w:rsidP="002D0C39">
      <w:pPr>
        <w:pStyle w:val="Bodytext20"/>
        <w:shd w:val="clear" w:color="auto" w:fill="auto"/>
        <w:spacing w:after="240" w:line="322" w:lineRule="exact"/>
        <w:ind w:firstLine="567"/>
        <w:jc w:val="left"/>
        <w:rPr>
          <w:rStyle w:val="Bodytext21"/>
        </w:rPr>
      </w:pPr>
      <w:r w:rsidRPr="002D0C39">
        <w:rPr>
          <w:rStyle w:val="Bodytext21"/>
        </w:rPr>
        <w:t>Администрация</w:t>
      </w:r>
      <w:r w:rsidR="004E26ED" w:rsidRPr="002D0C39">
        <w:rPr>
          <w:rStyle w:val="Bodytext21"/>
        </w:rPr>
        <w:t xml:space="preserve"> не привлекал</w:t>
      </w:r>
      <w:r w:rsidRPr="002D0C39">
        <w:rPr>
          <w:rStyle w:val="Bodytext21"/>
        </w:rPr>
        <w:t>а</w:t>
      </w:r>
      <w:r w:rsidR="004E26ED" w:rsidRPr="002D0C39">
        <w:rPr>
          <w:rStyle w:val="Bodytext21"/>
        </w:rPr>
        <w:t xml:space="preserve">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  <w:r w:rsidR="003E69BC">
        <w:rPr>
          <w:rStyle w:val="Bodytext21"/>
        </w:rPr>
        <w:t xml:space="preserve"> </w:t>
      </w:r>
    </w:p>
    <w:p w:rsidR="00A93852" w:rsidRDefault="00A93852" w:rsidP="00C56BBE">
      <w:pPr>
        <w:pStyle w:val="Bodytext20"/>
        <w:shd w:val="clear" w:color="auto" w:fill="auto"/>
        <w:spacing w:after="0" w:line="322" w:lineRule="exact"/>
        <w:ind w:firstLine="567"/>
        <w:jc w:val="left"/>
      </w:pPr>
      <w:r w:rsidRPr="00A93852">
        <w:rPr>
          <w:rStyle w:val="Bodytext31"/>
          <w:bCs w:val="0"/>
        </w:rPr>
        <w:t>13.</w:t>
      </w:r>
      <w:r>
        <w:rPr>
          <w:rStyle w:val="Bodytext31"/>
          <w:b w:val="0"/>
          <w:bCs w:val="0"/>
        </w:rPr>
        <w:t xml:space="preserve"> </w:t>
      </w:r>
      <w:r w:rsidR="004E26ED">
        <w:rPr>
          <w:rStyle w:val="Bodytext31"/>
        </w:rPr>
        <w:t>Применение заказчиком мер ответственности и совершения иных действий в случае нару</w:t>
      </w:r>
      <w:r w:rsidR="006F0F65">
        <w:rPr>
          <w:rStyle w:val="Bodytext31"/>
        </w:rPr>
        <w:t xml:space="preserve">шения поставщиком (подрядчиком, </w:t>
      </w:r>
      <w:r w:rsidR="004E26ED">
        <w:rPr>
          <w:rStyle w:val="Bodytext31"/>
        </w:rPr>
        <w:t>исполнителем)</w:t>
      </w:r>
      <w:r w:rsidR="003A758A">
        <w:rPr>
          <w:rStyle w:val="Bodytext31"/>
        </w:rPr>
        <w:t xml:space="preserve"> </w:t>
      </w:r>
      <w:r w:rsidR="004E26ED">
        <w:rPr>
          <w:rStyle w:val="Bodytext31"/>
        </w:rPr>
        <w:t xml:space="preserve"> условий контракта</w:t>
      </w:r>
      <w:r>
        <w:rPr>
          <w:rStyle w:val="Bodytext31"/>
        </w:rPr>
        <w:t>.</w:t>
      </w:r>
    </w:p>
    <w:p w:rsidR="00FC6273" w:rsidRDefault="004E26ED" w:rsidP="00A93852">
      <w:pPr>
        <w:pStyle w:val="Bodytext20"/>
        <w:shd w:val="clear" w:color="auto" w:fill="auto"/>
        <w:spacing w:after="240" w:line="322" w:lineRule="exact"/>
        <w:ind w:firstLine="567"/>
        <w:jc w:val="both"/>
      </w:pPr>
      <w:r>
        <w:rPr>
          <w:rStyle w:val="Bodytext21"/>
        </w:rPr>
        <w:t>Проверка применения заказчиком мер ответственности и совершение иных действий в случае нарушения поставщиком (подрядчиком, исполнителем) усло</w:t>
      </w:r>
      <w:r w:rsidR="00A93852">
        <w:rPr>
          <w:rStyle w:val="Bodytext21"/>
        </w:rPr>
        <w:t xml:space="preserve">вий контракта показала, что при </w:t>
      </w:r>
      <w:r>
        <w:rPr>
          <w:rStyle w:val="Bodytext21"/>
        </w:rPr>
        <w:t>исполнении контрактов в 201</w:t>
      </w:r>
      <w:r w:rsidR="009A0D34">
        <w:rPr>
          <w:rStyle w:val="Bodytext21"/>
        </w:rPr>
        <w:t>9</w:t>
      </w:r>
      <w:r>
        <w:rPr>
          <w:rStyle w:val="Bodytext21"/>
        </w:rPr>
        <w:t xml:space="preserve"> г</w:t>
      </w:r>
      <w:r w:rsidR="00A93852">
        <w:rPr>
          <w:rStyle w:val="Bodytext21"/>
        </w:rPr>
        <w:t>.</w:t>
      </w:r>
      <w:r>
        <w:rPr>
          <w:rStyle w:val="Bodytext21"/>
        </w:rPr>
        <w:t xml:space="preserve"> случаев нарушения поставщиками (подрядчиками, исполнителями) условий контракта не установлено.</w:t>
      </w:r>
    </w:p>
    <w:p w:rsidR="008120C4" w:rsidRDefault="00A93852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/>
          <w:bCs/>
        </w:rPr>
        <w:t xml:space="preserve">14. </w:t>
      </w:r>
      <w:r w:rsidR="004E26ED">
        <w:rPr>
          <w:rStyle w:val="Bodytext31"/>
          <w:b/>
          <w:bCs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  <w:r>
        <w:rPr>
          <w:rStyle w:val="Bodytext31"/>
          <w:b/>
          <w:bCs/>
        </w:rPr>
        <w:t>.</w:t>
      </w:r>
    </w:p>
    <w:p w:rsidR="00A93852" w:rsidRDefault="00A93852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</w:t>
      </w:r>
      <w:r w:rsidR="008120C4">
        <w:rPr>
          <w:rStyle w:val="Bodytext31"/>
          <w:bCs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8E573C" w:rsidRP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/>
          <w:bCs/>
        </w:rPr>
      </w:pPr>
      <w:r w:rsidRPr="008E573C">
        <w:rPr>
          <w:rStyle w:val="Bodytext31"/>
          <w:b/>
          <w:bCs/>
        </w:rPr>
        <w:t xml:space="preserve">15. Соответствие использования поставленного товара, выполненной работы (ее результата) или оказанной услуги целям осуществления </w:t>
      </w:r>
      <w:r w:rsidRPr="008E573C">
        <w:rPr>
          <w:rStyle w:val="Bodytext31"/>
          <w:b/>
          <w:bCs/>
        </w:rPr>
        <w:lastRenderedPageBreak/>
        <w:t xml:space="preserve">закупки. </w:t>
      </w:r>
    </w:p>
    <w:p w:rsidR="008E573C" w:rsidRDefault="008E573C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 с</w:t>
      </w:r>
      <w:r w:rsidRPr="008E573C">
        <w:rPr>
          <w:rStyle w:val="Bodytext31"/>
          <w:bCs/>
        </w:rPr>
        <w:t>оот</w:t>
      </w:r>
      <w:r>
        <w:rPr>
          <w:rStyle w:val="Bodytext31"/>
          <w:bCs/>
        </w:rPr>
        <w:t>ветствия</w:t>
      </w:r>
      <w:r w:rsidRPr="008E573C">
        <w:rPr>
          <w:rStyle w:val="Bodytext31"/>
          <w:bCs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Style w:val="Bodytext31"/>
          <w:bCs/>
        </w:rPr>
        <w:t xml:space="preserve"> нарушений не установлено.</w:t>
      </w:r>
    </w:p>
    <w:p w:rsidR="00E83835" w:rsidRDefault="00E8383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E55C15" w:rsidRPr="00A93852" w:rsidRDefault="00E55C1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                                 </w:t>
      </w:r>
      <w:r w:rsidRPr="00D87D3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</w:t>
      </w:r>
      <w:r w:rsidRPr="00D87D3B">
        <w:rPr>
          <w:rFonts w:ascii="Times New Roman" w:hAnsi="Times New Roman"/>
        </w:rPr>
        <w:t xml:space="preserve">   </w:t>
      </w:r>
      <w:proofErr w:type="spellStart"/>
      <w:r w:rsidR="00FE3900">
        <w:rPr>
          <w:rFonts w:ascii="Times New Roman" w:hAnsi="Times New Roman"/>
        </w:rPr>
        <w:t>Л.И.Ползикова</w:t>
      </w:r>
      <w:proofErr w:type="spellEnd"/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604904">
        <w:rPr>
          <w:rFonts w:ascii="Times New Roman" w:hAnsi="Times New Roman"/>
        </w:rPr>
        <w:t>Донского</w:t>
      </w:r>
      <w:r>
        <w:rPr>
          <w:rFonts w:ascii="Times New Roman" w:hAnsi="Times New Roman"/>
        </w:rPr>
        <w:t xml:space="preserve"> сельсовета                                      </w:t>
      </w:r>
      <w:proofErr w:type="spellStart"/>
      <w:r w:rsidR="006F0F65">
        <w:rPr>
          <w:rFonts w:ascii="Times New Roman" w:hAnsi="Times New Roman"/>
        </w:rPr>
        <w:t>В.Ю.Азаров</w:t>
      </w:r>
      <w:proofErr w:type="spellEnd"/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604904">
        <w:rPr>
          <w:rFonts w:ascii="Times New Roman" w:hAnsi="Times New Roman"/>
        </w:rPr>
        <w:t>Донского</w:t>
      </w:r>
      <w:r>
        <w:rPr>
          <w:rFonts w:ascii="Times New Roman" w:hAnsi="Times New Roman"/>
        </w:rPr>
        <w:t xml:space="preserve"> сельсовета</w:t>
      </w:r>
    </w:p>
    <w:p w:rsidR="000E647B" w:rsidRPr="00D87D3B" w:rsidRDefault="000E647B" w:rsidP="000E647B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Золотухинского</w:t>
      </w:r>
      <w:proofErr w:type="spellEnd"/>
      <w:r>
        <w:rPr>
          <w:rFonts w:ascii="Times New Roman" w:hAnsi="Times New Roman"/>
        </w:rPr>
        <w:t xml:space="preserve"> района Курской области                             </w:t>
      </w:r>
      <w:proofErr w:type="spellStart"/>
      <w:r w:rsidR="006F0F65">
        <w:rPr>
          <w:rFonts w:ascii="Times New Roman" w:hAnsi="Times New Roman"/>
        </w:rPr>
        <w:t>В.А.Боева</w:t>
      </w:r>
      <w:proofErr w:type="spellEnd"/>
      <w:r>
        <w:rPr>
          <w:rFonts w:ascii="Times New Roman" w:hAnsi="Times New Roman"/>
        </w:rPr>
        <w:t xml:space="preserve">                    </w:t>
      </w:r>
      <w:r w:rsidRPr="00D87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</w:t>
      </w:r>
    </w:p>
    <w:p w:rsidR="00FC6273" w:rsidRDefault="00FC6273" w:rsidP="000E647B">
      <w:pPr>
        <w:pStyle w:val="Bodytext30"/>
        <w:shd w:val="clear" w:color="auto" w:fill="auto"/>
        <w:tabs>
          <w:tab w:val="left" w:pos="521"/>
        </w:tabs>
        <w:spacing w:line="317" w:lineRule="exact"/>
        <w:jc w:val="both"/>
      </w:pPr>
    </w:p>
    <w:sectPr w:rsidR="00FC6273" w:rsidSect="004C0DFE">
      <w:footerReference w:type="default" r:id="rId9"/>
      <w:footerReference w:type="first" r:id="rId10"/>
      <w:pgSz w:w="11900" w:h="16840"/>
      <w:pgMar w:top="1098" w:right="885" w:bottom="851" w:left="15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51" w:rsidRDefault="00310051" w:rsidP="00FC6273">
      <w:r>
        <w:separator/>
      </w:r>
    </w:p>
  </w:endnote>
  <w:endnote w:type="continuationSeparator" w:id="0">
    <w:p w:rsidR="00310051" w:rsidRDefault="00310051" w:rsidP="00F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3100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5pt;margin-top:793.4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816A7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142C0" w:rsidRPr="008142C0">
                  <w:rPr>
                    <w:rStyle w:val="Headerorfooter1"/>
                    <w:noProof/>
                  </w:rPr>
                  <w:t>7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3100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pt;margin-top:793.4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C56BB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51" w:rsidRDefault="00310051"/>
  </w:footnote>
  <w:footnote w:type="continuationSeparator" w:id="0">
    <w:p w:rsidR="00310051" w:rsidRDefault="003100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44"/>
    <w:multiLevelType w:val="multilevel"/>
    <w:tmpl w:val="C5725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EED"/>
    <w:multiLevelType w:val="multilevel"/>
    <w:tmpl w:val="095208E6"/>
    <w:lvl w:ilvl="0">
      <w:start w:val="201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D0036"/>
    <w:multiLevelType w:val="multilevel"/>
    <w:tmpl w:val="A4A6EE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924B3"/>
    <w:multiLevelType w:val="multilevel"/>
    <w:tmpl w:val="436E2C86"/>
    <w:lvl w:ilvl="0">
      <w:start w:val="201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273"/>
    <w:rsid w:val="00015BE5"/>
    <w:rsid w:val="00057072"/>
    <w:rsid w:val="000C2061"/>
    <w:rsid w:val="000E647B"/>
    <w:rsid w:val="000F0B0B"/>
    <w:rsid w:val="00127D40"/>
    <w:rsid w:val="00135ED4"/>
    <w:rsid w:val="00153619"/>
    <w:rsid w:val="001551FD"/>
    <w:rsid w:val="001B018C"/>
    <w:rsid w:val="001C6ECF"/>
    <w:rsid w:val="00235954"/>
    <w:rsid w:val="00235CB3"/>
    <w:rsid w:val="002808C3"/>
    <w:rsid w:val="002A5371"/>
    <w:rsid w:val="002D0C39"/>
    <w:rsid w:val="002E44ED"/>
    <w:rsid w:val="00310051"/>
    <w:rsid w:val="003177B5"/>
    <w:rsid w:val="003409D7"/>
    <w:rsid w:val="0035270F"/>
    <w:rsid w:val="003A758A"/>
    <w:rsid w:val="003E69BC"/>
    <w:rsid w:val="00453043"/>
    <w:rsid w:val="004976A1"/>
    <w:rsid w:val="004B0D80"/>
    <w:rsid w:val="004C0015"/>
    <w:rsid w:val="004C0DFE"/>
    <w:rsid w:val="004E26ED"/>
    <w:rsid w:val="00570F66"/>
    <w:rsid w:val="00571DF3"/>
    <w:rsid w:val="005A3B1B"/>
    <w:rsid w:val="005B5640"/>
    <w:rsid w:val="005D7E5C"/>
    <w:rsid w:val="005E4072"/>
    <w:rsid w:val="005E4A37"/>
    <w:rsid w:val="00601A86"/>
    <w:rsid w:val="00604904"/>
    <w:rsid w:val="006F0F65"/>
    <w:rsid w:val="0073411F"/>
    <w:rsid w:val="00734364"/>
    <w:rsid w:val="00775D69"/>
    <w:rsid w:val="007E5800"/>
    <w:rsid w:val="008120C4"/>
    <w:rsid w:val="008142C0"/>
    <w:rsid w:val="00816A7D"/>
    <w:rsid w:val="00836815"/>
    <w:rsid w:val="00840D66"/>
    <w:rsid w:val="008429CD"/>
    <w:rsid w:val="008817FF"/>
    <w:rsid w:val="008E3915"/>
    <w:rsid w:val="008E4BD8"/>
    <w:rsid w:val="008E573C"/>
    <w:rsid w:val="00955445"/>
    <w:rsid w:val="0097506E"/>
    <w:rsid w:val="009A0D34"/>
    <w:rsid w:val="009F22AA"/>
    <w:rsid w:val="00A04DCB"/>
    <w:rsid w:val="00A05E9A"/>
    <w:rsid w:val="00A10282"/>
    <w:rsid w:val="00A41A05"/>
    <w:rsid w:val="00A5521F"/>
    <w:rsid w:val="00A839F2"/>
    <w:rsid w:val="00A93852"/>
    <w:rsid w:val="00AA5B57"/>
    <w:rsid w:val="00AD408B"/>
    <w:rsid w:val="00AD63E7"/>
    <w:rsid w:val="00AE1651"/>
    <w:rsid w:val="00B47D51"/>
    <w:rsid w:val="00B6185F"/>
    <w:rsid w:val="00BC266A"/>
    <w:rsid w:val="00BF2147"/>
    <w:rsid w:val="00C14455"/>
    <w:rsid w:val="00C27E5F"/>
    <w:rsid w:val="00C54A91"/>
    <w:rsid w:val="00C56BBE"/>
    <w:rsid w:val="00C6317A"/>
    <w:rsid w:val="00CF2E1E"/>
    <w:rsid w:val="00D47180"/>
    <w:rsid w:val="00DA3A12"/>
    <w:rsid w:val="00E03D92"/>
    <w:rsid w:val="00E17F2E"/>
    <w:rsid w:val="00E30321"/>
    <w:rsid w:val="00E55C15"/>
    <w:rsid w:val="00E83835"/>
    <w:rsid w:val="00EA5310"/>
    <w:rsid w:val="00EC3F71"/>
    <w:rsid w:val="00F23B94"/>
    <w:rsid w:val="00F5641B"/>
    <w:rsid w:val="00F903E8"/>
    <w:rsid w:val="00F91147"/>
    <w:rsid w:val="00FC6273"/>
    <w:rsid w:val="00FD73A4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73"/>
    <w:rPr>
      <w:color w:val="0066CC"/>
      <w:u w:val="single"/>
    </w:rPr>
  </w:style>
  <w:style w:type="character" w:customStyle="1" w:styleId="Bodytext3Exact">
    <w:name w:val="Body text (3) Exact"/>
    <w:basedOn w:val="a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BoldItalicSpacing-2ptExact">
    <w:name w:val="Body text (2) + 11 pt;Bold;Italic;Spacing -2 pt Exact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Bodytext295ptBoldSpacing0ptExact">
    <w:name w:val="Body text (2) + 9.5 pt;Bold;Spacing 0 pt Exact"/>
    <w:basedOn w:val="Bodytext2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NotItalic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Heading1TimesNewRoman14pt">
    <w:name w:val="Heading #1 + Times New Roman;14 pt"/>
    <w:basedOn w:val="Heading1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C627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C6273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FC627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FC6273"/>
    <w:pPr>
      <w:shd w:val="clear" w:color="auto" w:fill="FFFFFF"/>
      <w:spacing w:line="322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styleId="a4">
    <w:name w:val="No Spacing"/>
    <w:uiPriority w:val="1"/>
    <w:qFormat/>
    <w:rsid w:val="00BF2147"/>
    <w:rPr>
      <w:color w:val="000000"/>
    </w:rPr>
  </w:style>
  <w:style w:type="paragraph" w:styleId="a5">
    <w:name w:val="Body Text"/>
    <w:basedOn w:val="a"/>
    <w:link w:val="a6"/>
    <w:uiPriority w:val="99"/>
    <w:rsid w:val="000E647B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0E647B"/>
    <w:rPr>
      <w:rFonts w:ascii="Calibri" w:eastAsia="Times New Roman" w:hAnsi="Calibri" w:cs="Times New Roman"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BB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BBE"/>
    <w:rPr>
      <w:color w:val="000000"/>
    </w:rPr>
  </w:style>
  <w:style w:type="paragraph" w:styleId="ab">
    <w:name w:val="Title"/>
    <w:basedOn w:val="a"/>
    <w:next w:val="a"/>
    <w:link w:val="ac"/>
    <w:uiPriority w:val="10"/>
    <w:qFormat/>
    <w:rsid w:val="005B56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B5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BB51-46A0-47F7-A208-F8678DC3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Валентина</cp:lastModifiedBy>
  <cp:revision>48</cp:revision>
  <cp:lastPrinted>2018-04-11T12:30:00Z</cp:lastPrinted>
  <dcterms:created xsi:type="dcterms:W3CDTF">2017-06-09T07:03:00Z</dcterms:created>
  <dcterms:modified xsi:type="dcterms:W3CDTF">2021-02-10T11:52:00Z</dcterms:modified>
</cp:coreProperties>
</file>