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3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2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 2020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52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F17137" w:rsidRPr="00F17137" w:rsidRDefault="00A93B69" w:rsidP="00F171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>«Повышение эффективности управления финансами муниципального образования «</w:t>
      </w:r>
      <w:r w:rsidR="0013125C">
        <w:rPr>
          <w:rFonts w:ascii="Times New Roman" w:hAnsi="Times New Roman" w:cs="Times New Roman"/>
          <w:b/>
          <w:sz w:val="28"/>
          <w:szCs w:val="28"/>
        </w:rPr>
        <w:t>Донской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275F7A" w:rsidRPr="00275F7A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275F7A" w:rsidRPr="00275F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26A06">
        <w:rPr>
          <w:rFonts w:ascii="Times New Roman" w:hAnsi="Times New Roman" w:cs="Times New Roman"/>
          <w:b/>
          <w:sz w:val="28"/>
          <w:szCs w:val="28"/>
        </w:rPr>
        <w:t>а Курской области на 2015 - 2021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80712">
        <w:rPr>
          <w:rFonts w:ascii="Times New Roman" w:hAnsi="Times New Roman" w:cs="Times New Roman"/>
          <w:b/>
          <w:sz w:val="28"/>
          <w:szCs w:val="28"/>
        </w:rPr>
        <w:t>»</w:t>
      </w:r>
    </w:p>
    <w:p w:rsidR="00AE09CF" w:rsidRPr="000F1F00" w:rsidRDefault="005772FC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52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25C" w:rsidRPr="0013125C" w:rsidRDefault="0013125C" w:rsidP="0013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F17137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75F7A" w:rsidRPr="00275F7A">
        <w:rPr>
          <w:rFonts w:ascii="Times New Roman" w:hAnsi="Times New Roman" w:cs="Times New Roman"/>
          <w:sz w:val="28"/>
          <w:szCs w:val="28"/>
        </w:rPr>
        <w:t>«Повышение эффективности управления финансами муниципального образования «</w:t>
      </w:r>
      <w:r w:rsidR="0013125C">
        <w:rPr>
          <w:rFonts w:ascii="Times New Roman" w:hAnsi="Times New Roman" w:cs="Times New Roman"/>
          <w:sz w:val="28"/>
          <w:szCs w:val="28"/>
        </w:rPr>
        <w:t>Донской</w:t>
      </w:r>
      <w:r w:rsidR="00275F7A" w:rsidRPr="00275F7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75F7A" w:rsidRPr="00275F7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5F7A" w:rsidRPr="00275F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06">
        <w:rPr>
          <w:rFonts w:ascii="Times New Roman" w:hAnsi="Times New Roman" w:cs="Times New Roman"/>
          <w:sz w:val="28"/>
          <w:szCs w:val="28"/>
        </w:rPr>
        <w:t>а Курской области на 2015 - 2021</w:t>
      </w:r>
      <w:r w:rsidR="00275F7A" w:rsidRPr="00275F7A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7D91">
        <w:rPr>
          <w:rFonts w:ascii="Times New Roman" w:hAnsi="Times New Roman" w:cs="Times New Roman"/>
          <w:sz w:val="28"/>
          <w:szCs w:val="28"/>
        </w:rPr>
        <w:t>»</w:t>
      </w:r>
      <w:r w:rsidR="00C81921" w:rsidRPr="00275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52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7D91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 </w:t>
      </w:r>
      <w:r w:rsid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0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9B" w:rsidRDefault="00C5069B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9B" w:rsidRPr="00A93B69" w:rsidRDefault="00C5069B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5F75CA" w:rsidRDefault="005F75CA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5F75CA" w:rsidRDefault="005F75C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5F7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5F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5F75CA" w:rsidRDefault="005F75C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5F75CA" w:rsidRDefault="005F75C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75F7A" w:rsidRPr="005F75CA" w:rsidRDefault="005F75C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№35 от 17.03.2020г.</w:t>
      </w:r>
    </w:p>
    <w:bookmarkEnd w:id="0"/>
    <w:p w:rsidR="005F75CA" w:rsidRPr="00275F7A" w:rsidRDefault="005F75C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ГОДОВОЙ ОТЧЕТ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  <w:r w:rsidRPr="00275F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«Повышение эффективности управления финансами муниципального образования «</w:t>
      </w:r>
      <w:r w:rsidR="00131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Донской</w:t>
      </w: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сельсовет» </w:t>
      </w:r>
      <w:proofErr w:type="spellStart"/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  <w:r w:rsidR="00526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Курской области на 2015 - 2021</w:t>
      </w: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годы»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F7A" w:rsidRPr="00275F7A" w:rsidRDefault="00275F7A" w:rsidP="00275F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проведенных в 201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преобразований стало формирование целостной системы управления муниципальными финансами муниципального образования «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путем: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отсутствия муниципального долга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на 01.01.2020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отсутствием привлечения бюджетных кредитов и кредитов кредитных организаций;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аккумулирования бюджетных средств на исполнение приоритетных и жизненно важных для муниципального образования расходных обязательств;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бюджетного планирования исходя из принципа безусловного исполнения действующих обязательств, оценки объемов принимаемых обязательств с учетом ресурсных возможностей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кредиторской задолженности в бюджете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на 01.01.2020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проведения анализа эффективности действующих налоговых льгот по местным налогам за 201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и принятия их на 2020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выполненных и не выполненных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причин) в установленные сроки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долгосрочной сбалансированности и устойчивости бюджетной системы  поселения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2.Повышение эффективности бюджетных расходов через формирование муниципальных программ муниципального образования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3.Обеспечение перехода к программной структуре расходов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4.Оптимизация функций муниципального управления и повышение эффективности их обеспечения.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5.Повышение эффективности предоставления муниципальных услуг.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b/>
          <w:sz w:val="24"/>
          <w:szCs w:val="24"/>
        </w:rPr>
        <w:t>3. Сведения о достижении значений показателей (индикаторов) муниципальной программы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При выполнении мероприятия «Обеспечение долгосрочной сбалансированности и устойчивости бюджетной системы  поселения»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проведён мониторинг объема предоставленных налоговых льгот;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постоянно проводится анализ состояния недоимки по налогам в бюджеты всех уровней, обеспечение полноты и своевременности поступления налогов, сборов в бюджет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проводится анализ поступлений налоговых и неналоговых доходов в бюджет муниципального образования в разрезе источников.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В рамках выполнения мероприятия «Повышение эффективности бюджетных расходов через формирование муниципальных программ муниципального образования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области»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утверждён перечень муниципальных программ.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Своевременно разрабатываются проекты нормативно-правовые акты и ведомственные акты, вытекающие из изменений, внесенных в Бюджетный кодекс Российской Федерации;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Проводится контроль соответствия объема бюджетных ассигнований, выделенных на реализацию мероприятий целевых программ, решению о бюджете на очередной финансовый год;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Норматив на содержание органов местного самоуправления за 201</w:t>
      </w:r>
      <w:r w:rsidR="00526A06">
        <w:rPr>
          <w:rFonts w:ascii="Times New Roman" w:eastAsia="Calibri" w:hAnsi="Times New Roman" w:cs="Times New Roman"/>
          <w:sz w:val="24"/>
          <w:szCs w:val="24"/>
        </w:rPr>
        <w:t>9</w:t>
      </w:r>
      <w:r w:rsidR="00823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7A">
        <w:rPr>
          <w:rFonts w:ascii="Times New Roman" w:eastAsia="Calibri" w:hAnsi="Times New Roman" w:cs="Times New Roman"/>
          <w:sz w:val="24"/>
          <w:szCs w:val="24"/>
        </w:rPr>
        <w:t>год не превышался;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Нормативно-правовые акты размещаются на официальном сайте Администрации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сельсовета.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Доля  муниципального долга муниципального образования </w:t>
      </w:r>
      <w:r w:rsidR="0013125C">
        <w:rPr>
          <w:rFonts w:ascii="Times New Roman" w:eastAsia="Calibri" w:hAnsi="Times New Roman" w:cs="Times New Roman"/>
          <w:sz w:val="24"/>
          <w:szCs w:val="24"/>
        </w:rPr>
        <w:t>«Донской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в объеме доходов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без учета утвержденного объема безвозмездных поступлений составила 0,0 %, так как в бюджете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за 201</w:t>
      </w:r>
      <w:r w:rsidR="00526A06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год муниципального долга нет.  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Доля расходов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обслуживание муниципального долга МО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в общем объеме расходов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составила 0,0 %, так как расходы на обслуживание муниципального долга в 201</w:t>
      </w:r>
      <w:r w:rsidR="00526A06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275F7A">
        <w:rPr>
          <w:rFonts w:ascii="Times New Roman" w:eastAsia="Calibri" w:hAnsi="Times New Roman" w:cs="Times New Roman"/>
          <w:sz w:val="24"/>
          <w:szCs w:val="24"/>
        </w:rPr>
        <w:t>году не производились.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Доля достигнутых целевых показателей (индикаторов) муниципальной программы МО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к общему количеству показателей (индикаторов) составила 100,0  %.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Данные об использовании бюджетных ассигнований и иных средств на выполнение мероприятий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в рамках муниципальной программы «Повышение эффективности управления финансами муниципального образования «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 на 2015 - 2021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не требуют финансирования.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 внесенных ответственным исполнителем изменениях в муниципальную программу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муни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ципальную программу изменения 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Донского сельсовета </w:t>
      </w:r>
      <w:proofErr w:type="spellStart"/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 180 от 05.11.2019г., №213 от 18.12.2019г</w:t>
      </w:r>
      <w:proofErr w:type="gramStart"/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факторов, повлиявших на ход реализации муниципальной программы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в 201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анализ планируемых рисков при реализации муниципальной программы способствовал ее эффективному  выполнению.</w:t>
      </w:r>
    </w:p>
    <w:p w:rsid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осуществлялось на основе действующего в 201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законодательства Российской Федерации и Курской области в финансовой сфере.</w:t>
      </w:r>
    </w:p>
    <w:p w:rsidR="0013125C" w:rsidRPr="00275F7A" w:rsidRDefault="0013125C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выполнения муниципальной программы не допущено нарушений бюджетного законодательства, увеличения дефицита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наращивания расходов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счет необеспеченных доходов, неисполнения расходных обязательств.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Результаты оценки эффективности реализации муниципальной программы в отчетном году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2.Степень выполнения мероприятий Программы.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Оценка эффективности Программы в целом.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75F7A" w:rsidRPr="00275F7A" w:rsidTr="000C779E"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275F7A" w:rsidRPr="00275F7A" w:rsidTr="000C779E">
        <w:trPr>
          <w:trHeight w:val="250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5F7A" w:rsidRPr="00275F7A" w:rsidTr="000C779E">
        <w:trPr>
          <w:trHeight w:val="365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5F7A" w:rsidRPr="00275F7A" w:rsidTr="000C779E">
        <w:trPr>
          <w:trHeight w:val="365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275F7A" w:rsidP="00275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52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</w:t>
      </w:r>
      <w:r w:rsidR="008A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24FCD"/>
    <w:rsid w:val="000F1F00"/>
    <w:rsid w:val="0013125C"/>
    <w:rsid w:val="00194CDD"/>
    <w:rsid w:val="00275F7A"/>
    <w:rsid w:val="00280712"/>
    <w:rsid w:val="002E22AC"/>
    <w:rsid w:val="0037454D"/>
    <w:rsid w:val="003B079B"/>
    <w:rsid w:val="00526A06"/>
    <w:rsid w:val="005772FC"/>
    <w:rsid w:val="005F75CA"/>
    <w:rsid w:val="0065660A"/>
    <w:rsid w:val="006B12C6"/>
    <w:rsid w:val="007E7D91"/>
    <w:rsid w:val="007F0F80"/>
    <w:rsid w:val="008232B6"/>
    <w:rsid w:val="008A538C"/>
    <w:rsid w:val="00917079"/>
    <w:rsid w:val="00952E30"/>
    <w:rsid w:val="009E13AB"/>
    <w:rsid w:val="00A93B69"/>
    <w:rsid w:val="00AB56D2"/>
    <w:rsid w:val="00AE09CF"/>
    <w:rsid w:val="00B22347"/>
    <w:rsid w:val="00B66316"/>
    <w:rsid w:val="00C5069B"/>
    <w:rsid w:val="00C81921"/>
    <w:rsid w:val="00CB6D98"/>
    <w:rsid w:val="00D22C62"/>
    <w:rsid w:val="00E31654"/>
    <w:rsid w:val="00E365F4"/>
    <w:rsid w:val="00F17137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22</cp:revision>
  <cp:lastPrinted>2018-04-19T05:27:00Z</cp:lastPrinted>
  <dcterms:created xsi:type="dcterms:W3CDTF">2016-08-19T09:02:00Z</dcterms:created>
  <dcterms:modified xsi:type="dcterms:W3CDTF">2020-03-18T06:31:00Z</dcterms:modified>
</cp:coreProperties>
</file>