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FD" w:rsidRDefault="009E31FD" w:rsidP="009E31FD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РЕШЕНИЕ от 15 декабря 2016г № 43 «О проекте решения Собрания депутатов Донского сельсовета Золотухинского района Курской области «О внесении изменений и дополнений в Устав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 от 15 декабря 2016г № 43 «О проекте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РЕШЕНИЕ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15 декабря 2016г № 43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«О проекте решения Собрания депутатов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Донского сельсовета Золотухинского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района Курской области «О внесении изменений и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дополнений в Устав </w:t>
      </w: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муниципального</w:t>
      </w:r>
      <w:proofErr w:type="gramEnd"/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образования «Донской сельсовет»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области»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 Собрание депутатов Донского сельсовета Золотухинского района Курской области РЕШИЛО: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 Внести проект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 на обсуждение граждан, проживающих на территории Донского сельсовета Золотухинского района Курской области.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Обнародовать текст проекта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 на информационных стендах, расположенных в: здании Администрации Донского сельсовета Золотухинского района Курской области, МКУК «Фентисовский СДК», МКУК «Революционная сельская библиотека» для его обсуждения гражданами, проживающими на территории Донского сельсовета Золотухинского района Курской области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и представления предложений по нему.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Обратиться к гражданам, проживающим на территории Донского сельсовета Золотухинского района Курской области, с просьбой принять активное участие в обсуждении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проекта решения Собрания депутатов Донского сельсовета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области», внести предложения по совершенствованию данного проекта.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4. Утвердить прилагаемый состав комиссии по обсуждению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проекта решения Собрания депутатов Донского сельсовета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области», приему и учету предложений по нему (прилагается).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5. Поручить комиссии: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5.1. Обобщить и систематизировать предложения по проекту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5.2. Обобщенные и систематизированные материалы предоставить Собранию депутатов Донского сельсовета Золотухинского района Курской области.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6. Утвердить прилагаемые: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Порядок участия граждан в обсуждении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проекта решения Собрания депутатов Донского сельсовета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Порядок учета предложений по проекту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7. Обнародовать настоящее Решение на указанных в п.2 информационных стендах.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8.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Контроль за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исполнением настоящего Решения возложить на Главу Донского сельсовета Золотухинского района Курской области – В.Ю. Азарова.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Председатель Собрания депутатов О.В.Мельникова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 В.Ю.Азаров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УТВЕРЖДЕН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Решением Собрания депутатов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Донского сельсовета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Золотухинского района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Курской области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15.12.2016 № 43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СОСТАВ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комиссии по обсуждению проекта решения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«О внесении изменений и дополнений </w:t>
      </w: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в</w:t>
      </w:r>
      <w:proofErr w:type="gramEnd"/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Устав муниципального образования «Донской сельсовет» Золотухинского района Курской области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Председатель комиссии - Азаров Виталий Юрьевич, Глава Донского сельсовета Золотухинского района;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Секретарь комиссии - Ползикова Людмила Ивановна, заместитель главы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Донского сельсовета;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Член комиссии - Мельникова Ольга Васильевна –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директор филиала МКУК «Фентисовский СДК» - «Николаевский СДК»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Утвержден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решением Собрания депутатов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Донского сельсовета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Золотухинского района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Курской области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15.12.2016 № 43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Порядок учета предложений по проекту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Настоящий Порядок разработан в соответствии со статьей 44 Федерального закона от 06.10.2003г. № 131-ФЗ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 в здании Администрации Донского сельсовета Золотухинского района, МКУК «Фентисовский СДК», МКУК «Революционная сельская библиотека» проекту решения Собрания депутатов Донского сельсовета Золотухинского района Курской области «О внесении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изменений и дополнений в Устав муниципального образования «Донской сельсовет» Золотухинского района Курской области» (далее проект решения о внесении изменений и дополнений в Устав).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lastRenderedPageBreak/>
        <w:t>2. Предложения по проекту решения о внесении изменений и дополнений в Устав вносятся гражданами, проживающими на территории Донского сельсовета Золотухинского района Курской области, как от индивидуальных авторов, так и коллективные.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Предложения по проекту решения о внесении изменений и дополнений в Устав вносятся в комиссию по обсуждению проекта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области», приему и учету предложений по нему в письменном виде по адресу: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Курская область, Золотухинский район, п. Золотухино, ул. Железнодорожная, д. №34, Администрация Донского сельсовета Золотухинского района и рассматриваются ею в соответствии с настоящим Порядком.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4.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Предложения по проекту решения о внесении изменений и дополнений в Устав вносятся в комиссию в течение 20 дней со дня его обнародования на указанном в п.1 информационных стендах.</w:t>
      </w:r>
      <w:proofErr w:type="gramEnd"/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5. Поступившие предложения регистрируются комиссией в день поступления.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Донского сельсовета Золотухинского района в течение 5 дней со дня завершения приема предложений.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Утвержден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решением Собрания депутатов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Донского сельсовета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Золотухинского района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Курской области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15.12.2016 № 43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Порядок участия граждан в обсуждении </w:t>
      </w: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проекта решения Собрания депутатов Донского сельсовета</w:t>
      </w:r>
      <w:proofErr w:type="gram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Федерации»» и регулирует вопросы участия граждан в обсуждении обнародованного проекта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области».</w:t>
      </w:r>
      <w:proofErr w:type="gramEnd"/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Обсуждение проекта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 начинается со дня его официального обнародования на информационных стендах, расположенных в здании Администрации Донского сельсовета Золотухинского района Курской области, МКУК «Фентисовский СДК», МКУК «Революционная сельская библиотека», которое обнародуется не позднее, чем за 30 дней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до дня рассмотрения на заседании Собрания депутатов Донского сельсовета Золотухинского района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проекта решения Собрания депутатов Донского сельсовета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Период обсуждения составляет 20 дней со дня официального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обнародования проекта решения Собрания депутатов Донского сельсовета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 на информационных стендах.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Все предложения граждан по существу обсуждаемых вопросов направляются в комиссию по обсуждению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проекта решения Собрания депутатов Донского сельсовета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области», приему и учету предложений по нему (далее комиссия), расположенную по адресу: Курская область, Золотухинский район, п. Золотухино, ул. Железнодорожная, д. № 34, Администрация Донского сельсовета Золотухинского района Курской области.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4.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Обсуждение гражданами проекта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 может проводиться также путем коллективных обсуждений, проводимых в организациях Донского сельсовета Золотухинского района Курской области, органах местного самоуправления Донского сельсовета Золотухинского района Курской области.</w:t>
      </w:r>
      <w:proofErr w:type="gramEnd"/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Золотухинского района Курской области».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ПРОЕКТ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РЕШЕНИЕ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«ХХ » ХХХХ 2016 № ХХ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 внесении изменений и дополнений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 Устав муниципального образования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«Донской сельсовет» Золотухинского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района Курской области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 связи с приведением Устава муниципального образования Донской сельсовет» Золотухинского района Курской области в соответствие с действующим законодательством Российской Федерации Собрание депутатов Донского сельсовета Золотухинского района Курской области РЕШИЛО: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1</w:t>
      </w:r>
      <w:r>
        <w:rPr>
          <w:rFonts w:ascii="inherit" w:hAnsi="inherit" w:cs="Arial"/>
          <w:color w:val="555555"/>
          <w:sz w:val="12"/>
          <w:szCs w:val="12"/>
        </w:rPr>
        <w:t xml:space="preserve">. Часть 1 статьи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статьи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3 «Вопросы местного значения Донского сельсовета Золотухинского района» дополнить пунктами 14-21 следующего содержания: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Донского сельсовета Золотухинского района, социальную и культурную адаптацию мигрантов, профилактику межнациональных (межэтнических) конфликтов;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15) участие в предупреждении и ликвидации последствий чрезвычайных ситуаций в границах Донского сельсовета Золотухинского района;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16) создание условий для массового отдыха жителей Донского сельсовета Золотухинского района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18) организация ритуальных услуг и содержание мест захоронения;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21) предоставление помещения для работы на обслуживаемом административном участке Донского сельсовета Золотухинского района сотруднику, замещающему должность участкового уполномоченного полиции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.».</w:t>
      </w:r>
      <w:proofErr w:type="gramEnd"/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12"/>
          <w:szCs w:val="12"/>
        </w:rPr>
        <w:t> В части 1 статьи 4 «Права органов местного самоуправления Донского сельсовета Золотухинского района на решение вопросов, не отнесенных к вопросам местного значения Донского сельсовета Золотухинского района»: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lastRenderedPageBreak/>
        <w:t>а) в пункте 13 слова «с жилищным законодательством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.» 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заменить словами «с жилищным законодательством;»;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б) в пункте 14 слова «на территории Донского сельсовета Золотухинского района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.» 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заменить словами «на территории Донского сельсовета Золотухинского района;»;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в) дополнить новым пунктом 15 следующего содержания: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«15) осуществление мероприятий в сфере профилактики правонарушений, предусмотренных Федеральным законом от 23 июня 2016 года № 197-ФЗ «Об основах системы профилактики правонарушений в Российской Федерации»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.»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2"/>
          <w:szCs w:val="12"/>
        </w:rPr>
        <w:t> Поручить Главе Донского сельсовета Золотухинского района решение Собрания депутатов Донского сельсовета Золотухинского района Курской области «О внесении изменений и дополнений в Устав муниципального образования «Донской сельсовет» Золотухинский район Курской области» зарегистрировать в Управлении Минюста Российской Федерации по Курской области в порядке, предусмотренном федеральным законом.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12"/>
          <w:szCs w:val="12"/>
        </w:rPr>
        <w:t> Обнародовать настоящее Решение Собрания депутатов Донского сельсовета Золотухинского района Курской области, «О внесении изменений и дополнений в Устав муниципального образования «Донской сельсовет» Золотухинского района Курской области на трёх информационных стендах, расположенных: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1-в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здании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Администрации Донского сельсовета;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2-в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здании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МКУК «Фентисовский СДК»;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3-в здании МКУК «Революционная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СБ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»;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5.</w:t>
      </w:r>
      <w:r>
        <w:rPr>
          <w:rFonts w:ascii="inherit" w:hAnsi="inherit" w:cs="Arial"/>
          <w:color w:val="555555"/>
          <w:sz w:val="12"/>
          <w:szCs w:val="12"/>
        </w:rPr>
        <w:t> Настоящее Решение вступает в силу после его официального обнародования, после его государственной регистрации.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</w:t>
      </w:r>
    </w:p>
    <w:p w:rsidR="009E31FD" w:rsidRDefault="009E31FD" w:rsidP="009E31F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Золотухинского района В.Ю. Азаров</w:t>
      </w:r>
    </w:p>
    <w:p w:rsidR="00A25223" w:rsidRPr="009E31FD" w:rsidRDefault="00A25223" w:rsidP="009E31FD"/>
    <w:sectPr w:rsidR="00A25223" w:rsidRPr="009E31F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3A5C50"/>
    <w:rsid w:val="003C1AA7"/>
    <w:rsid w:val="004905E8"/>
    <w:rsid w:val="008850E6"/>
    <w:rsid w:val="008B6E85"/>
    <w:rsid w:val="009B520D"/>
    <w:rsid w:val="009E31FD"/>
    <w:rsid w:val="00A25223"/>
    <w:rsid w:val="00A4125B"/>
    <w:rsid w:val="00B4644D"/>
    <w:rsid w:val="00BC2F7B"/>
    <w:rsid w:val="00BF05F5"/>
    <w:rsid w:val="00BF4503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2198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2023-05-11T18:59:00Z</dcterms:created>
  <dcterms:modified xsi:type="dcterms:W3CDTF">2023-05-11T18:59:00Z</dcterms:modified>
</cp:coreProperties>
</file>