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Verdana" w:eastAsia="Times New Roman" w:hAnsi="Verdana" w:cs="Tahoma"/>
          <w:color w:val="0A0A0A"/>
          <w:sz w:val="20"/>
          <w:szCs w:val="20"/>
          <w:lang w:eastAsia="ru-RU"/>
        </w:rPr>
        <w:t> 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E20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69" w:rsidRPr="00A93B69" w:rsidRDefault="00A93B69" w:rsidP="00A93B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A81D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81D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сентября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A81D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160</w:t>
      </w:r>
    </w:p>
    <w:p w:rsidR="00AE09CF" w:rsidRPr="00AE09CF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</w:t>
      </w:r>
      <w:r w:rsidR="00AE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годового отчета о реализации муниципальной программы </w:t>
      </w:r>
      <w:r w:rsidR="00AE09CF" w:rsidRPr="00E20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20AB0" w:rsidRPr="00E20AB0">
        <w:rPr>
          <w:rFonts w:ascii="Times New Roman" w:hAnsi="Times New Roman" w:cs="Times New Roman"/>
          <w:b/>
          <w:sz w:val="28"/>
          <w:szCs w:val="28"/>
        </w:rPr>
        <w:t xml:space="preserve">Развитие культуры на территории муниципального образования «Донской сельсовет» </w:t>
      </w:r>
      <w:proofErr w:type="spellStart"/>
      <w:r w:rsidR="00E20AB0" w:rsidRPr="00E20AB0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="00E20AB0" w:rsidRPr="00E20AB0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на 2015-2017 годы</w:t>
      </w:r>
      <w:r w:rsidR="00AE0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за 2015 год</w:t>
      </w:r>
    </w:p>
    <w:p w:rsidR="00A93B69" w:rsidRPr="00A93B69" w:rsidRDefault="00A93B69" w:rsidP="00AE09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EE5" w:rsidRPr="00960EE5" w:rsidRDefault="00A93B69" w:rsidP="00960EE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</w:t>
      </w:r>
      <w:r w:rsidR="00E20A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</w:t>
      </w:r>
      <w:r w:rsidR="00960E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96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№92 от 07.11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 г.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60EE5" w:rsidRP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</w:t>
      </w:r>
      <w:r w:rsid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ждении порядка принятия решений </w:t>
      </w:r>
      <w:r w:rsidR="00960EE5" w:rsidRP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разработке</w:t>
      </w:r>
      <w:r w:rsid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целевых программ </w:t>
      </w:r>
      <w:r w:rsidR="00960EE5" w:rsidRP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Донского сельсовета </w:t>
      </w:r>
      <w:proofErr w:type="spellStart"/>
      <w:r w:rsidR="00960EE5" w:rsidRP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960EE5" w:rsidRP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</w:p>
    <w:p w:rsidR="00A93B69" w:rsidRPr="00960EE5" w:rsidRDefault="00960EE5" w:rsidP="00960EE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рской области, их формирования, </w:t>
      </w:r>
      <w:r w:rsidRP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реализации и проведения оценки эффективности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A93B69"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годовой отчет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муниципальной программы «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культуры  на территории муниципального образования «</w:t>
      </w:r>
      <w:r w:rsid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Донской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 </w:t>
      </w:r>
      <w:proofErr w:type="spellStart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Золотухинского</w:t>
      </w:r>
      <w:proofErr w:type="spellEnd"/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</w:t>
      </w:r>
      <w:r w:rsidR="009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она Курской области на 2015-2017</w:t>
      </w:r>
      <w:r w:rsidR="00AE09CF" w:rsidRPr="00AE0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годы» за 2015 год</w:t>
      </w:r>
      <w:r w:rsidR="00AE09CF" w:rsidRP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7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60EE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на официальном сайте Администрации </w:t>
      </w:r>
      <w:r w:rsidR="00960EE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3D1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93B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 Постановления оставляю за собой.</w:t>
      </w:r>
    </w:p>
    <w:p w:rsidR="00A93B69" w:rsidRPr="00A93B69" w:rsidRDefault="00A93B69" w:rsidP="00A93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Постановление вступает в силу </w:t>
      </w:r>
      <w:r w:rsidR="00AE0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B69" w:rsidRPr="00A93B69" w:rsidRDefault="00A93B69" w:rsidP="00A93B69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3F791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</w:t>
      </w:r>
      <w:proofErr w:type="spellStart"/>
      <w:r w:rsidRPr="00A9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3F791B">
        <w:rPr>
          <w:rFonts w:ascii="Times New Roman" w:eastAsia="Times New Roman" w:hAnsi="Times New Roman" w:cs="Times New Roman"/>
          <w:sz w:val="28"/>
          <w:szCs w:val="28"/>
          <w:lang w:eastAsia="ru-RU"/>
        </w:rPr>
        <w:t>Ю.Азаров</w:t>
      </w:r>
      <w:proofErr w:type="spellEnd"/>
    </w:p>
    <w:p w:rsidR="00A93B69" w:rsidRP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A93B69" w:rsidRDefault="00A93B69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Default="00020FF1" w:rsidP="00A93B69">
      <w:pPr>
        <w:spacing w:after="0" w:line="240" w:lineRule="auto"/>
        <w:rPr>
          <w:rFonts w:ascii="Verdana" w:eastAsia="Times New Roman" w:hAnsi="Verdana" w:cs="Tahoma"/>
          <w:color w:val="0A0A0A"/>
          <w:sz w:val="20"/>
          <w:szCs w:val="20"/>
          <w:lang w:eastAsia="ru-RU"/>
        </w:rPr>
      </w:pPr>
    </w:p>
    <w:p w:rsidR="00020FF1" w:rsidRPr="00020FF1" w:rsidRDefault="00020FF1" w:rsidP="0002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lastRenderedPageBreak/>
        <w:t>ГОДОВОЙ ОТЧЕТ</w:t>
      </w:r>
    </w:p>
    <w:p w:rsidR="00020FF1" w:rsidRPr="00020FF1" w:rsidRDefault="00020FF1" w:rsidP="0002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Муниципальная программа</w:t>
      </w:r>
    </w:p>
    <w:p w:rsidR="00020FF1" w:rsidRPr="00020FF1" w:rsidRDefault="00020FF1" w:rsidP="00020F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Развитие культуры  на территории муниципального образования «</w:t>
      </w:r>
      <w:r w:rsidR="003F791B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Донской</w:t>
      </w:r>
      <w:r w:rsidRPr="00020FF1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 xml:space="preserve"> сельсовет» </w:t>
      </w:r>
      <w:proofErr w:type="spellStart"/>
      <w:r w:rsidRPr="00020FF1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Золотухинского</w:t>
      </w:r>
      <w:proofErr w:type="spellEnd"/>
      <w:r w:rsidRPr="00020FF1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 xml:space="preserve"> рай</w:t>
      </w:r>
      <w:r w:rsidR="003F791B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она Курской области на 2015-2017</w:t>
      </w:r>
      <w:r w:rsidRPr="00020FF1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 xml:space="preserve"> годы</w:t>
      </w:r>
    </w:p>
    <w:p w:rsidR="00020FF1" w:rsidRPr="00020FF1" w:rsidRDefault="00020FF1" w:rsidP="00020F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1. Основные результаты, достигнутые в 2015 году.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 рамках муниципальной программы «Развитие культуры на территории муниципального образования «</w:t>
      </w:r>
      <w:r w:rsidR="003F791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сельсовет» </w:t>
      </w:r>
      <w:proofErr w:type="spell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2015-2</w:t>
      </w:r>
      <w:r w:rsidR="003F791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017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годы»</w:t>
      </w:r>
      <w:r w:rsidR="00F862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в 2015 году МКУК «</w:t>
      </w:r>
      <w:proofErr w:type="spellStart"/>
      <w:r w:rsidR="003F791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Фентисовский</w:t>
      </w:r>
      <w:proofErr w:type="spell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СДК» запланированные цели и задачи выполнены</w:t>
      </w:r>
      <w:r w:rsidR="00F862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не в полном объеме: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- </w:t>
      </w:r>
      <w:r w:rsidR="00F8622F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снизился </w:t>
      </w: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удельный вес населения, участвующих в культурно-досуговых мероприятиях; 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-  </w:t>
      </w:r>
      <w:r w:rsidR="00F8622F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уменьшилось</w:t>
      </w: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количество проведенных мероприятий. </w:t>
      </w:r>
    </w:p>
    <w:p w:rsid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-  увеличилось количество победи</w:t>
      </w:r>
      <w:r w:rsidR="00F8622F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телей конкурсов.</w:t>
      </w:r>
    </w:p>
    <w:p w:rsidR="00F8622F" w:rsidRDefault="00F8622F" w:rsidP="00020FF1">
      <w:pPr>
        <w:spacing w:after="0" w:line="240" w:lineRule="auto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Снижение показателей произошло в связи с оптимизацией  штатной численности работников культуры в МКУК «</w:t>
      </w:r>
      <w:proofErr w:type="spellStart"/>
      <w:r w:rsidR="003F791B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Фентисовский</w:t>
      </w:r>
      <w:proofErr w:type="spellEnd"/>
      <w:r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СДК».</w:t>
      </w:r>
    </w:p>
    <w:p w:rsidR="00020FF1" w:rsidRPr="00020FF1" w:rsidRDefault="00F8622F" w:rsidP="00020FF1">
      <w:pPr>
        <w:spacing w:after="0" w:line="240" w:lineRule="auto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Вместе с тем, </w:t>
      </w:r>
      <w:r w:rsidR="00020FF1"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увеличилось количество участников клубных формирований. 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Важнейшими условиями успешной реализации муниципальной программы послужили следующие факторы: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доведение к 2018 году средней заработной платы работников учреждений культуры до средней заработной платы в регионе;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качественное изменение подходов к оказанию услуг и развитию инфраструктуры отрасли, повышению профессионального уровня персонала, укреплению кадрового потенциала;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расширение использования современных информационно-коммуникационных технологий и электронных продуктов; 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создание условий для придания нового современного облика учреждениям культуры.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2.Перечень мероприятий, выполненных и не выполненных (с указанием причин) в установленные сроки.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 рамках подпрограммы  «Искусство»</w:t>
      </w: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муниципальной программы «Развитие культуры на территории муниципального образования «</w:t>
      </w:r>
      <w:r w:rsidR="003F791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сельсовет» </w:t>
      </w:r>
      <w:proofErr w:type="spell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2015-201</w:t>
      </w:r>
      <w:r w:rsidR="003F791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годы» достигнуты следующие результаты: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val="x-none"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-высокий уровень качества и доступности культурно-досуговых услуг - 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val="x-none" w:eastAsia="ru-RU"/>
        </w:rPr>
        <w:t>обеспечение оказания культурно-досуговых услуг населению;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val="x-none" w:eastAsia="ru-RU"/>
        </w:rPr>
        <w:t xml:space="preserve"> 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</w:t>
      </w:r>
      <w:proofErr w:type="spell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val="x-none" w:eastAsia="ru-RU"/>
        </w:rPr>
        <w:t>овлечение</w:t>
      </w:r>
      <w:proofErr w:type="spell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val="x-none" w:eastAsia="ru-RU"/>
        </w:rPr>
        <w:t xml:space="preserve"> одарённых детей и молодёжи в творческие состязания, выявление  и поддержка одарённых детей и молодёжи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-сохранение и популяризация различных жанров художественного творчества;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-укрепление кадрового состава учреждений культуры работниками, имеющими профильное образование.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3. Сведения о достижении значений показателей (индикаторов) муниципальной программы.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</w:p>
    <w:p w:rsidR="00020FF1" w:rsidRPr="00F8622F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Достигнутые показатели подпрограммы «Искусство»</w:t>
      </w: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муниципальной программы «Развитие культуры на территории муниципального образования «</w:t>
      </w:r>
      <w:r w:rsidR="003F791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сельсовет» </w:t>
      </w:r>
      <w:proofErr w:type="spell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Золотухинского</w:t>
      </w:r>
      <w:proofErr w:type="spell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</w:t>
      </w:r>
      <w:r w:rsidR="003F791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она Курской области на 2015-2017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годы» за 2015 год отражены в таблице 1</w:t>
      </w:r>
      <w:r w:rsidR="00A81D9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 годовому отчету.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4. Данные об использовании бюджетных ассигнований и иных средств на выполнение мероприятий.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 выполнение мероприятий</w:t>
      </w:r>
      <w:r w:rsidRPr="00020FF1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муниципальной программы «Развитие культуры на территории муниципального образования «</w:t>
      </w:r>
      <w:r w:rsidR="003F791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сельсовет» </w:t>
      </w:r>
      <w:proofErr w:type="spell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 на 2015-2019 годы» в 2015 году было израсходовано </w:t>
      </w:r>
      <w:r w:rsidR="00D053AB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972,5</w:t>
      </w:r>
      <w:r w:rsidR="00D053A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рублей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На выполнение мероприятий подпрограммы  «Искусство» муниципальной программы   «Развитие культуры на территории муниципального образования «</w:t>
      </w:r>
      <w:r w:rsidR="00D053AB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Донской</w:t>
      </w: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сельсовет» </w:t>
      </w:r>
      <w:proofErr w:type="spellStart"/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Золотухинского</w:t>
      </w:r>
      <w:proofErr w:type="spellEnd"/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рай</w:t>
      </w:r>
      <w:r w:rsidR="00D053AB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она Курской области на 2015-2017</w:t>
      </w: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годы» израсходовано </w:t>
      </w:r>
      <w:r w:rsidR="00D053AB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972,5</w:t>
      </w: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тыс. руб., в том числе: 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- на оплату труда – </w:t>
      </w:r>
      <w:r w:rsidR="00D053AB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>779,9</w:t>
      </w:r>
      <w:r w:rsidRPr="00020FF1"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  <w:t xml:space="preserve"> тыс. руб.;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на ремонт и заправку картриджа – 0,4 тыс. руб.;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на программное обеспечение – </w:t>
      </w:r>
      <w:r w:rsidR="00D053A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9,1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на коммунальные услуги </w:t>
      </w:r>
      <w:r w:rsidR="00D053A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44,2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 на</w:t>
      </w:r>
      <w:r w:rsidR="00D053A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подписку газет и журналов – 0,8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proofErr w:type="spell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тыс</w:t>
      </w:r>
      <w:proofErr w:type="gram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.р</w:t>
      </w:r>
      <w:proofErr w:type="gram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уб</w:t>
      </w:r>
      <w:proofErr w:type="spell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на приобретение материальных запасов – </w:t>
      </w:r>
      <w:r w:rsidR="00D053A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61,4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proofErr w:type="spell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тыс</w:t>
      </w:r>
      <w:proofErr w:type="gram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.р</w:t>
      </w:r>
      <w:proofErr w:type="gram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уб</w:t>
      </w:r>
      <w:proofErr w:type="spell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.;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- на проведение культурно – массовых мероприятий – </w:t>
      </w:r>
      <w:r w:rsidR="00D053A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28,8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- на уплату налогов и сборов -</w:t>
      </w:r>
      <w:r w:rsidR="00D053AB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3,1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Cs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5. Информация о внесенных ответственным исполнителем изменениях в муниципальную программу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 2015 году  в муниципальную программу «Развитие культуры на территории муниципального образования «</w:t>
      </w:r>
      <w:r w:rsidR="00CA5BBA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Донской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сельсовет» </w:t>
      </w:r>
      <w:proofErr w:type="spell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Золотухинского</w:t>
      </w:r>
      <w:proofErr w:type="spell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</w:t>
      </w:r>
      <w:r w:rsidR="00CA5BBA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она Курской области на 2015-2017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годы»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постановлением Администрации </w:t>
      </w:r>
      <w:r w:rsidR="00CA5BBA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Донского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сельсовета </w:t>
      </w:r>
      <w:proofErr w:type="spell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Золотухин</w:t>
      </w:r>
      <w:r w:rsidR="007E4A5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ского</w:t>
      </w:r>
      <w:proofErr w:type="spellEnd"/>
      <w:r w:rsidR="007E4A5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района Курской области№152 от 03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.11.2015 г. внесены изменения.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6. Результаты оценки эффективности реализации муниципальной программы.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В муниципальной программе выделено 3 </w:t>
      </w:r>
      <w:proofErr w:type="gram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основных</w:t>
      </w:r>
      <w:proofErr w:type="gram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показателя (индикатора). Средний процент выполнения ц</w:t>
      </w:r>
      <w:r w:rsidR="003A74D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елевых показателей составил 94</w:t>
      </w:r>
      <w:bookmarkStart w:id="0" w:name="_GoBack"/>
      <w:bookmarkEnd w:id="0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%.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Наивысший процент выполнения 105,6 % по показателю «</w:t>
      </w:r>
      <w:r w:rsidRPr="00020FF1">
        <w:rPr>
          <w:rFonts w:ascii="Times New Roman" w:eastAsia="Times New Roman" w:hAnsi="Times New Roman" w:cs="Times New Roman"/>
          <w:iCs/>
          <w:color w:val="0A0A0A"/>
          <w:sz w:val="24"/>
          <w:szCs w:val="24"/>
          <w:lang w:eastAsia="ru-RU"/>
        </w:rPr>
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 экономики в регионе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» (при плане 15907,27 руб. факт 16790,22 руб</w:t>
      </w:r>
      <w:r w:rsidR="00040A4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.)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="003A74D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Наименьший процент выполнения 78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,7% по показателю «прирост количества культурно-просветительских мероприятий, проведенных организациями культуры в образовательных учреждениях, по сравнению с 2013 годом».</w:t>
      </w:r>
      <w:proofErr w:type="gram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Снижение показателя произошло из-за сокращения штатной численности работников.</w:t>
      </w:r>
    </w:p>
    <w:p w:rsidR="00020FF1" w:rsidRPr="00020FF1" w:rsidRDefault="00020FF1" w:rsidP="00020FF1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Плановый объем финансирования по муниципальной программе за счет всех источников финансирования составил </w:t>
      </w:r>
      <w:r w:rsidR="004059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995,9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рублей, факт </w:t>
      </w:r>
      <w:r w:rsidR="004059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972,5</w:t>
      </w:r>
      <w:r w:rsidR="000836E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тыс. рублей. Полнота использовани</w:t>
      </w:r>
      <w:r w:rsidR="003A74D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я бюджетных средств составила 97</w:t>
      </w: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,6%. Денежные средства не освоены в полном объеме, в связи с экономией ФОТ</w:t>
      </w:r>
      <w:proofErr w:type="gram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</w:t>
      </w:r>
      <w:proofErr w:type="gram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(</w:t>
      </w:r>
      <w:proofErr w:type="gramStart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</w:t>
      </w:r>
      <w:proofErr w:type="gramEnd"/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акантные ставки).</w:t>
      </w:r>
    </w:p>
    <w:p w:rsidR="00020FF1" w:rsidRPr="00020FF1" w:rsidRDefault="00020FF1" w:rsidP="00A93B69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0FF1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Программа считается эффективной. </w:t>
      </w:r>
    </w:p>
    <w:sectPr w:rsidR="00020FF1" w:rsidRPr="00020FF1" w:rsidSect="00AE09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9"/>
    <w:rsid w:val="00020FF1"/>
    <w:rsid w:val="00040A48"/>
    <w:rsid w:val="000836E1"/>
    <w:rsid w:val="001F4C1E"/>
    <w:rsid w:val="003A74D4"/>
    <w:rsid w:val="003D106E"/>
    <w:rsid w:val="003F791B"/>
    <w:rsid w:val="00405990"/>
    <w:rsid w:val="007E4A55"/>
    <w:rsid w:val="009148DA"/>
    <w:rsid w:val="00960EE5"/>
    <w:rsid w:val="009C5B89"/>
    <w:rsid w:val="00A81D98"/>
    <w:rsid w:val="00A93B69"/>
    <w:rsid w:val="00AE09CF"/>
    <w:rsid w:val="00CA5BBA"/>
    <w:rsid w:val="00CB6D98"/>
    <w:rsid w:val="00D053AB"/>
    <w:rsid w:val="00D22C62"/>
    <w:rsid w:val="00E20AB0"/>
    <w:rsid w:val="00EC778F"/>
    <w:rsid w:val="00F8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93B6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Adminstrator</cp:lastModifiedBy>
  <cp:revision>10</cp:revision>
  <cp:lastPrinted>2016-08-19T06:14:00Z</cp:lastPrinted>
  <dcterms:created xsi:type="dcterms:W3CDTF">2016-08-19T08:43:00Z</dcterms:created>
  <dcterms:modified xsi:type="dcterms:W3CDTF">2016-09-07T09:37:00Z</dcterms:modified>
</cp:coreProperties>
</file>