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42" w:rsidRDefault="002A77EC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СОБРАНИЕ ДЕПУТАТОВ </w:t>
      </w:r>
      <w:r w:rsidR="00284E42" w:rsidRPr="002A77EC">
        <w:rPr>
          <w:rFonts w:ascii="Arial" w:hAnsi="Arial" w:cs="Arial"/>
          <w:b/>
          <w:sz w:val="32"/>
          <w:szCs w:val="32"/>
          <w:lang w:eastAsia="ar-SA"/>
        </w:rPr>
        <w:t>ДОНСКОГО СЕЛЬ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СОВЕТА ЗОЛОТУХИНСКОГО РАЙОНА КУРСКОЙ </w:t>
      </w:r>
      <w:r w:rsidR="00284E42" w:rsidRPr="002A77EC">
        <w:rPr>
          <w:rFonts w:ascii="Arial" w:hAnsi="Arial" w:cs="Arial"/>
          <w:b/>
          <w:sz w:val="32"/>
          <w:szCs w:val="32"/>
          <w:lang w:eastAsia="ar-SA"/>
        </w:rPr>
        <w:t>ОБЛАСТИ</w:t>
      </w:r>
      <w:bookmarkStart w:id="0" w:name="_GoBack"/>
      <w:bookmarkEnd w:id="0"/>
    </w:p>
    <w:p w:rsidR="002A77EC" w:rsidRDefault="002A77EC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A77EC" w:rsidRPr="002A77EC" w:rsidRDefault="002A77EC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84E42" w:rsidRPr="002A77EC" w:rsidRDefault="00284E42" w:rsidP="002A77EC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A77EC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284E42" w:rsidRDefault="00890122" w:rsidP="002A77EC">
      <w:pPr>
        <w:tabs>
          <w:tab w:val="left" w:pos="814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A77EC">
        <w:rPr>
          <w:rFonts w:ascii="Arial" w:hAnsi="Arial" w:cs="Arial"/>
          <w:b/>
          <w:bCs/>
          <w:sz w:val="32"/>
          <w:szCs w:val="32"/>
          <w:lang w:eastAsia="ar-SA"/>
        </w:rPr>
        <w:t>15.</w:t>
      </w:r>
      <w:r w:rsidR="002A77EC" w:rsidRPr="002A77EC">
        <w:rPr>
          <w:rFonts w:ascii="Arial" w:hAnsi="Arial" w:cs="Arial"/>
          <w:b/>
          <w:bCs/>
          <w:sz w:val="32"/>
          <w:szCs w:val="32"/>
          <w:lang w:eastAsia="ar-SA"/>
        </w:rPr>
        <w:t>11.2021г</w:t>
      </w:r>
      <w:r w:rsidR="00284E42" w:rsidRPr="002A77EC">
        <w:rPr>
          <w:rFonts w:ascii="Arial" w:hAnsi="Arial" w:cs="Arial"/>
          <w:b/>
          <w:bCs/>
          <w:sz w:val="32"/>
          <w:szCs w:val="32"/>
          <w:lang w:eastAsia="ar-SA"/>
        </w:rPr>
        <w:t xml:space="preserve"> № </w:t>
      </w:r>
      <w:r w:rsidRPr="002A77EC">
        <w:rPr>
          <w:rFonts w:ascii="Arial" w:hAnsi="Arial" w:cs="Arial"/>
          <w:b/>
          <w:bCs/>
          <w:sz w:val="32"/>
          <w:szCs w:val="32"/>
          <w:lang w:eastAsia="ar-SA"/>
        </w:rPr>
        <w:t>28</w:t>
      </w:r>
    </w:p>
    <w:p w:rsidR="002A77EC" w:rsidRDefault="002A77EC" w:rsidP="002A77EC">
      <w:pPr>
        <w:tabs>
          <w:tab w:val="left" w:pos="814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A77EC" w:rsidRPr="002A77EC" w:rsidRDefault="002A77EC" w:rsidP="002A77EC">
      <w:pPr>
        <w:tabs>
          <w:tab w:val="left" w:pos="814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Об утверждении Положения о приватизации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муниципального имущества, принадлежащего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муниципальному образованию «Донской сельсовет»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A77EC">
        <w:rPr>
          <w:rFonts w:ascii="Arial" w:hAnsi="Arial" w:cs="Arial"/>
          <w:b/>
          <w:bCs/>
          <w:sz w:val="32"/>
          <w:szCs w:val="32"/>
        </w:rPr>
        <w:t>Золотухинского</w:t>
      </w:r>
      <w:proofErr w:type="spellEnd"/>
      <w:r w:rsidRPr="002A77EC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284E42" w:rsidRDefault="00284E42" w:rsidP="00994F5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994F57" w:rsidRPr="002A77EC" w:rsidRDefault="00994F57" w:rsidP="00994F5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284E42" w:rsidRPr="002A77EC" w:rsidRDefault="00284E42" w:rsidP="00284E42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  муниципального образования «Донской сельсовет» </w:t>
      </w:r>
      <w:proofErr w:type="spellStart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области, Собрание депутатов Донского сельсовета </w:t>
      </w:r>
      <w:proofErr w:type="spellStart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   РЕШИЛО:</w:t>
      </w:r>
    </w:p>
    <w:p w:rsidR="00284E42" w:rsidRPr="002A77EC" w:rsidRDefault="002A77EC" w:rsidP="00284E42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1. Утвердить Положение о Порядке и условиях приватизации муниципального имущества, принадлежащего муниципальному образованию «Донской сельсовет» </w:t>
      </w:r>
      <w:proofErr w:type="spellStart"/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(приложение № 1).</w:t>
      </w:r>
    </w:p>
    <w:p w:rsidR="00284E42" w:rsidRPr="002A77EC" w:rsidRDefault="002A77EC" w:rsidP="00284E42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>2. Опубликовать настоящ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ее решение в сети «Интернет» на </w:t>
      </w:r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официальном сайте Администрации Донского сельсовета </w:t>
      </w:r>
      <w:proofErr w:type="spellStart"/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района.</w:t>
      </w:r>
    </w:p>
    <w:p w:rsidR="00284E42" w:rsidRPr="002A77EC" w:rsidRDefault="002A77EC" w:rsidP="00284E42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284E42" w:rsidRPr="002A77EC">
        <w:rPr>
          <w:rFonts w:ascii="Arial" w:hAnsi="Arial" w:cs="Arial"/>
          <w:color w:val="292D24"/>
          <w:sz w:val="24"/>
          <w:szCs w:val="24"/>
          <w:lang w:eastAsia="ru-RU"/>
        </w:rPr>
        <w:t>3. Решение вступает в силу со дня его опубликования</w:t>
      </w:r>
    </w:p>
    <w:p w:rsidR="00284E42" w:rsidRPr="002A77EC" w:rsidRDefault="00284E42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A77EC" w:rsidRPr="002A77EC" w:rsidRDefault="002A77EC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401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7E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17D3" w:rsidRPr="002A77EC" w:rsidRDefault="00111090" w:rsidP="002A7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Донского </w:t>
      </w:r>
      <w:r w:rsidR="004017D3" w:rsidRPr="002A77EC">
        <w:rPr>
          <w:rFonts w:ascii="Arial" w:hAnsi="Arial" w:cs="Arial"/>
          <w:sz w:val="24"/>
          <w:szCs w:val="24"/>
        </w:rPr>
        <w:t xml:space="preserve">сельсовета                                                          </w:t>
      </w:r>
      <w:proofErr w:type="spellStart"/>
      <w:r w:rsidR="004017D3" w:rsidRPr="002A77EC">
        <w:rPr>
          <w:rFonts w:ascii="Arial" w:hAnsi="Arial" w:cs="Arial"/>
          <w:sz w:val="24"/>
          <w:szCs w:val="24"/>
        </w:rPr>
        <w:t>О.В.Мельникова</w:t>
      </w:r>
      <w:proofErr w:type="spellEnd"/>
    </w:p>
    <w:p w:rsidR="004017D3" w:rsidRPr="002A77EC" w:rsidRDefault="004017D3" w:rsidP="002A7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7D3" w:rsidRPr="002A77EC" w:rsidRDefault="004017D3" w:rsidP="002A77E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7EC">
        <w:rPr>
          <w:rFonts w:ascii="Arial" w:hAnsi="Arial" w:cs="Arial"/>
          <w:sz w:val="24"/>
          <w:szCs w:val="24"/>
        </w:rPr>
        <w:t>Глава Донского сельсовета</w:t>
      </w:r>
      <w:r w:rsidRPr="002A77EC">
        <w:rPr>
          <w:rFonts w:ascii="Arial" w:hAnsi="Arial" w:cs="Arial"/>
          <w:sz w:val="24"/>
          <w:szCs w:val="24"/>
        </w:rPr>
        <w:tab/>
        <w:t xml:space="preserve">            </w:t>
      </w:r>
      <w:r w:rsidR="00111090">
        <w:rPr>
          <w:rFonts w:ascii="Arial" w:hAnsi="Arial" w:cs="Arial"/>
          <w:sz w:val="24"/>
          <w:szCs w:val="24"/>
        </w:rPr>
        <w:t xml:space="preserve">                           </w:t>
      </w:r>
      <w:r w:rsidRPr="002A77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7EC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890122" w:rsidRDefault="00890122" w:rsidP="00BE1E4A">
      <w:pPr>
        <w:pStyle w:val="a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A77EC" w:rsidRDefault="002A77EC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284E42" w:rsidRPr="002A77EC" w:rsidRDefault="00EE3C16" w:rsidP="00EE3C16">
      <w:pPr>
        <w:pStyle w:val="a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A77EC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EE3C16" w:rsidRPr="002A77EC" w:rsidRDefault="00EE3C16" w:rsidP="00EE3C16">
      <w:pPr>
        <w:pStyle w:val="a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A77EC">
        <w:rPr>
          <w:rFonts w:ascii="Arial" w:hAnsi="Arial" w:cs="Arial"/>
          <w:bCs/>
          <w:sz w:val="24"/>
          <w:szCs w:val="24"/>
          <w:lang w:eastAsia="ru-RU"/>
        </w:rPr>
        <w:t>к решению Собрания депутатов</w:t>
      </w:r>
    </w:p>
    <w:p w:rsidR="00EE3C16" w:rsidRPr="002A77EC" w:rsidRDefault="00EE3C16" w:rsidP="00EE3C16">
      <w:pPr>
        <w:pStyle w:val="a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A77EC">
        <w:rPr>
          <w:rFonts w:ascii="Arial" w:hAnsi="Arial" w:cs="Arial"/>
          <w:bCs/>
          <w:sz w:val="24"/>
          <w:szCs w:val="24"/>
          <w:lang w:eastAsia="ru-RU"/>
        </w:rPr>
        <w:t xml:space="preserve">Донского сельсовета </w:t>
      </w:r>
    </w:p>
    <w:p w:rsidR="00EE3C16" w:rsidRPr="002A77EC" w:rsidRDefault="00EE3C16" w:rsidP="00EE3C16">
      <w:pPr>
        <w:pStyle w:val="a6"/>
        <w:jc w:val="right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2A77EC">
        <w:rPr>
          <w:rFonts w:ascii="Arial" w:hAnsi="Arial" w:cs="Arial"/>
          <w:bCs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bCs/>
          <w:sz w:val="24"/>
          <w:szCs w:val="24"/>
          <w:lang w:eastAsia="ru-RU"/>
        </w:rPr>
        <w:t xml:space="preserve"> района</w:t>
      </w:r>
    </w:p>
    <w:p w:rsidR="00EE3C16" w:rsidRPr="002A77EC" w:rsidRDefault="00EE3C16" w:rsidP="00EE3C16">
      <w:pPr>
        <w:pStyle w:val="a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A77EC">
        <w:rPr>
          <w:rFonts w:ascii="Arial" w:hAnsi="Arial" w:cs="Arial"/>
          <w:bCs/>
          <w:sz w:val="24"/>
          <w:szCs w:val="24"/>
          <w:lang w:eastAsia="ru-RU"/>
        </w:rPr>
        <w:t>о</w:t>
      </w:r>
      <w:r w:rsidR="00890122" w:rsidRPr="002A77EC">
        <w:rPr>
          <w:rFonts w:ascii="Arial" w:hAnsi="Arial" w:cs="Arial"/>
          <w:bCs/>
          <w:sz w:val="24"/>
          <w:szCs w:val="24"/>
          <w:lang w:eastAsia="ru-RU"/>
        </w:rPr>
        <w:t>т 15.11.2021г № 28</w:t>
      </w:r>
    </w:p>
    <w:p w:rsidR="00EE3C16" w:rsidRPr="00EE3C16" w:rsidRDefault="00EE3C16" w:rsidP="00EE3C16">
      <w:pPr>
        <w:pStyle w:val="a6"/>
        <w:jc w:val="right"/>
        <w:rPr>
          <w:rFonts w:ascii="Times New Roman" w:hAnsi="Times New Roman" w:cs="Times New Roman"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4017D3">
      <w:pPr>
        <w:pStyle w:val="a6"/>
        <w:jc w:val="center"/>
        <w:rPr>
          <w:rFonts w:ascii="Arial" w:hAnsi="Arial" w:cs="Arial"/>
          <w:color w:val="292D24"/>
          <w:sz w:val="28"/>
          <w:szCs w:val="28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>ПОЛОЖЕНИЕ</w:t>
      </w:r>
    </w:p>
    <w:p w:rsidR="004017D3" w:rsidRPr="002A77EC" w:rsidRDefault="004017D3" w:rsidP="004017D3">
      <w:pPr>
        <w:pStyle w:val="a6"/>
        <w:jc w:val="center"/>
        <w:rPr>
          <w:rFonts w:ascii="Arial" w:hAnsi="Arial" w:cs="Arial"/>
          <w:b/>
          <w:bCs/>
          <w:color w:val="292D24"/>
          <w:sz w:val="28"/>
          <w:szCs w:val="28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>о Порядке и условиях приватизации муниципального имущества, принадлежащего муниципальному образованию</w:t>
      </w:r>
      <w:r w:rsidR="002A77EC"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 xml:space="preserve">«Донской сельсовет» </w:t>
      </w:r>
      <w:proofErr w:type="spellStart"/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 xml:space="preserve"> района Курской области</w:t>
      </w:r>
    </w:p>
    <w:p w:rsidR="004017D3" w:rsidRPr="002A77EC" w:rsidRDefault="004017D3" w:rsidP="004017D3">
      <w:pPr>
        <w:pStyle w:val="a6"/>
        <w:jc w:val="center"/>
        <w:rPr>
          <w:rFonts w:ascii="Arial" w:hAnsi="Arial" w:cs="Arial"/>
          <w:color w:val="292D24"/>
          <w:sz w:val="28"/>
          <w:szCs w:val="28"/>
          <w:lang w:eastAsia="ru-RU"/>
        </w:rPr>
      </w:pPr>
    </w:p>
    <w:p w:rsidR="004017D3" w:rsidRPr="002A77EC" w:rsidRDefault="004017D3" w:rsidP="004017D3">
      <w:pPr>
        <w:pStyle w:val="a6"/>
        <w:jc w:val="center"/>
        <w:rPr>
          <w:rFonts w:ascii="Arial" w:hAnsi="Arial" w:cs="Arial"/>
          <w:b/>
          <w:bCs/>
          <w:color w:val="292D24"/>
          <w:sz w:val="28"/>
          <w:szCs w:val="28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8"/>
          <w:szCs w:val="28"/>
          <w:lang w:eastAsia="ru-RU"/>
        </w:rPr>
        <w:t>Глава 1. Общие положения</w:t>
      </w:r>
    </w:p>
    <w:p w:rsidR="004017D3" w:rsidRPr="004017D3" w:rsidRDefault="004017D3" w:rsidP="004017D3">
      <w:pPr>
        <w:pStyle w:val="a6"/>
        <w:jc w:val="center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1.1. Настоящее Полож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>ение разработано в соответствии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>Федеральными законами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 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Правительства РФ от 22.07.2002г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«Донской сельсовет» </w:t>
      </w:r>
      <w:proofErr w:type="spellStart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1.2. Под приватизацией муниципального имущества понимается возмездное отчуждение имущества, находящегося в собственности муниципального образования «Донской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1.3. Органом, осуществляющим приватизацию муниципального имущества муниципального образования «Донской сельсовет», является администрация Донского сельсовета </w:t>
      </w:r>
      <w:proofErr w:type="spellStart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(далее — Администрация).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- государственных и муниципальных унитарных предприятий, государственных и муниципальных учреждений;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кроме случаев, предусмотренных </w:t>
      </w:r>
      <w:hyperlink r:id="rId4" w:anchor="dst445" w:history="1">
        <w:r w:rsidRPr="002A77EC">
          <w:rPr>
            <w:rFonts w:ascii="Arial" w:hAnsi="Arial" w:cs="Arial"/>
            <w:sz w:val="24"/>
            <w:szCs w:val="24"/>
            <w:lang w:eastAsia="ru-RU"/>
          </w:rPr>
          <w:t>статьей 25</w:t>
        </w:r>
      </w:hyperlink>
      <w:r w:rsidR="00994F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настоящего Федерального закона;</w:t>
      </w:r>
    </w:p>
    <w:p w:rsidR="004017D3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м финансов Российской Федерации </w:t>
      </w:r>
      <w:hyperlink r:id="rId5" w:anchor="dst5" w:history="1">
        <w:r w:rsidR="004017D3" w:rsidRPr="00994F57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своих выгодоприобретателях, </w:t>
      </w:r>
      <w:proofErr w:type="spellStart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бенефициарных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5B714C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Default="004017D3" w:rsidP="005B714C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2. Основные цели и задачи приватизации муниципального имущества</w:t>
      </w:r>
    </w:p>
    <w:p w:rsidR="00994F57" w:rsidRPr="002A77EC" w:rsidRDefault="00994F57" w:rsidP="005B714C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2.1. Повышение эффективности использования муниципального имущества.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2.2. Увеличение неналоговых поступлений в бюджет муниципального образования «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Донской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сельсовет», </w:t>
      </w:r>
      <w:proofErr w:type="spellStart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от приватизации имущества.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2.3. Выявление и приватизация неиспользуемых и убыточных объектов на территории муниципального образования «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Донской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района Курской области (в том числе объектов незавершенного строительства).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2.4. Освобождение от непрофильного имущества, обремененного содержанием за счет средств местного бюджета.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>2.5. Контроль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за использованием и сохра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 xml:space="preserve">нностью муниципального имущества,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 том числе за выполнением взятых на себя обязатель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>ств лицами, приватизировавшими   муниципальное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имущество.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2.6. Формирование условий для развития малого и среднего предпринимательства на территории поселения.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2.7. У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 xml:space="preserve">лучшение архитектурного облика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муниципального образования «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Донской сельсовет» </w:t>
      </w:r>
      <w:proofErr w:type="spellStart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района Курской области.</w:t>
      </w:r>
    </w:p>
    <w:p w:rsidR="004017D3" w:rsidRPr="002A77EC" w:rsidRDefault="00994F57" w:rsidP="00994F57">
      <w:pPr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2A77EC" w:rsidRPr="002A77EC">
        <w:rPr>
          <w:rFonts w:ascii="Arial" w:hAnsi="Arial" w:cs="Arial"/>
          <w:sz w:val="24"/>
          <w:szCs w:val="24"/>
          <w:lang w:eastAsia="ru-RU"/>
        </w:rPr>
        <w:t xml:space="preserve">2.8. Компенсационное строительство </w:t>
      </w:r>
      <w:r w:rsidR="004017D3" w:rsidRPr="002A77EC">
        <w:rPr>
          <w:rFonts w:ascii="Arial" w:hAnsi="Arial" w:cs="Arial"/>
          <w:sz w:val="24"/>
          <w:szCs w:val="24"/>
          <w:lang w:eastAsia="ru-RU"/>
        </w:rPr>
        <w:t>на месте проданных ветхих строений.</w:t>
      </w:r>
    </w:p>
    <w:p w:rsidR="004017D3" w:rsidRPr="002A77EC" w:rsidRDefault="00994F57" w:rsidP="00994F57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2A77E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2.9. Сохранение облика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приват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 xml:space="preserve">изируемых памятников культуры и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архитектуры.</w:t>
      </w:r>
    </w:p>
    <w:p w:rsidR="005B714C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5B714C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3. Планирование приватизации муниципального имущества</w:t>
      </w:r>
    </w:p>
    <w:p w:rsidR="005B714C" w:rsidRPr="002A77EC" w:rsidRDefault="005B714C" w:rsidP="005B714C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017D3" w:rsidRPr="002A77EC" w:rsidRDefault="00EC7119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017D3" w:rsidRPr="002A77EC" w:rsidRDefault="00EC7119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3.3. Администрация принимает решение об условиях приватизации объекта в соответствии с прогнозными планами (программами) приватизации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муниципального имущества, разрабатываемыми в соответствии порядком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разработки прогнозных планов (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программ приватизации государственного и муниципального имущества, установленным Правительством Российской Федерации.»</w:t>
      </w:r>
    </w:p>
    <w:p w:rsidR="004017D3" w:rsidRPr="002A77EC" w:rsidRDefault="00EC7119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3.4. Решения о включении или исключении объектов из прогнозного плана (программы) приват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и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зации муниципального имущества 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принимается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Собранием депутатов 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района.</w:t>
      </w:r>
    </w:p>
    <w:p w:rsidR="004017D3" w:rsidRPr="002A77EC" w:rsidRDefault="00EC7119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Донского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сельсовета </w:t>
      </w:r>
      <w:proofErr w:type="spellStart"/>
      <w:r w:rsidR="005B714C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до 1 марта.</w:t>
      </w:r>
    </w:p>
    <w:p w:rsidR="005B714C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5B714C" w:rsidP="004017D3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4. Ограничения для приватизации муниципального имущества</w:t>
      </w:r>
    </w:p>
    <w:p w:rsidR="005B714C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5B714C" w:rsidRPr="002A77EC" w:rsidRDefault="005B714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5B714C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5. Порядок и способы приватизации муниципального имущества</w:t>
      </w:r>
    </w:p>
    <w:p w:rsidR="005B714C" w:rsidRPr="002A77EC" w:rsidRDefault="005B714C" w:rsidP="005B714C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-проведение обследования и технической инвентаризации объекта недвижимости (здания, помещений);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-проведение государственной регистрации права муниципальной собственности на объект недвижимости;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-проведение оценки рыночной стоимости приватизируемого муниципального имущества.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5.3. В результате мероприятий (выполненных действий) по предпродажной подготовке объе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>ктов приватизации Администрация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утверждает постановлением: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-наименование имущества и иные данные, позволяющие его индивидуализировать (характеристика имущества);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-способ приватизации (в соответствии с планом приватизации);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-начальную (нормативную) цену продажи;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-сроки продажи, в том числе срок рассрочки платежа (в случае ее предоставления);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способ приватизации имущества;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начальная цена;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срок рассрочки платежа (если она предоставляется);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740F34" w:rsidRPr="002A77EC">
        <w:rPr>
          <w:rFonts w:ascii="Arial" w:hAnsi="Arial" w:cs="Arial"/>
          <w:color w:val="292D24"/>
          <w:sz w:val="24"/>
          <w:szCs w:val="24"/>
          <w:lang w:eastAsia="ru-RU"/>
        </w:rPr>
        <w:t>-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5.6. Документы, предоставляемые покупателями муниципального имущества: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заявка (в 2-х экземплярах);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платежный документ с отметкой банка об исполнении, подтверждающий внесение установленного задатка.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Юридические лица предоставляют следующие документы: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заверенные копии учредительных документов;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13415D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13415D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13415D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017D3" w:rsidRPr="002A77EC" w:rsidRDefault="00994F57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C03DB2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5.8. В соответствии с действующим законодательством муниципальное имущество может быть приватизировано следующими указанными способами:  </w:t>
      </w:r>
    </w:p>
    <w:p w:rsidR="004017D3" w:rsidRPr="002A77EC" w:rsidRDefault="00C03DB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преобразование унитарного предприятия в акционерное общество;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государственного или муниципального имущества на аукционе;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акций акционерных обществ на специализированном аукционе;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государственного или муниципального имущества на конкурсе;</w:t>
      </w:r>
    </w:p>
    <w:p w:rsidR="004017D3" w:rsidRPr="002A77EC" w:rsidRDefault="0013415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4017D3" w:rsidRPr="002A77EC" w:rsidRDefault="00B25340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государственного или муниципального имущества посредством публичного предложения;</w:t>
      </w:r>
    </w:p>
    <w:p w:rsidR="004017D3" w:rsidRPr="002A77EC" w:rsidRDefault="00B25340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государственного или муниципального имущества без объявления цены;</w:t>
      </w:r>
    </w:p>
    <w:p w:rsidR="004017D3" w:rsidRPr="002A77EC" w:rsidRDefault="00B25340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017D3" w:rsidRPr="002A77EC" w:rsidRDefault="00B25340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продажа акций акционерных обществ по результатам доверительного управления.</w:t>
      </w:r>
    </w:p>
    <w:p w:rsidR="004017D3" w:rsidRPr="002A77EC" w:rsidRDefault="00B25340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5.9. Порядок и способ осуществления приватизации определяется администрацией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в соответствии с действующим законодательством Российской Федерации.</w:t>
      </w:r>
    </w:p>
    <w:p w:rsidR="00C03DB2" w:rsidRPr="002A77EC" w:rsidRDefault="00C03DB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C03DB2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6. Покупатели государственного и муниципального имущества</w:t>
      </w:r>
    </w:p>
    <w:p w:rsidR="00C03DB2" w:rsidRPr="002A77EC" w:rsidRDefault="00C03DB2" w:rsidP="00C03DB2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кроме случаев, предусмотренных </w:t>
      </w:r>
      <w:hyperlink r:id="rId6" w:anchor="dst445" w:history="1">
        <w:r w:rsidR="004017D3" w:rsidRPr="00994F57">
          <w:rPr>
            <w:rFonts w:ascii="Arial" w:hAnsi="Arial" w:cs="Arial"/>
            <w:sz w:val="24"/>
            <w:szCs w:val="24"/>
            <w:lang w:eastAsia="ru-RU"/>
          </w:rPr>
          <w:t>статьей 25</w:t>
        </w:r>
      </w:hyperlink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настоящего Федерального закона;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м финансов Российской Федерации </w:t>
      </w:r>
      <w:hyperlink r:id="rId7" w:anchor="dst5" w:history="1">
        <w:r w:rsidR="004017D3" w:rsidRPr="00994F57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бенефициарных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C03DB2" w:rsidRPr="002A77EC" w:rsidRDefault="00C03DB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C03DB2" w:rsidP="004017D3">
      <w:pPr>
        <w:pStyle w:val="a6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         </w:t>
      </w:r>
      <w:r w:rsidR="004017D3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7</w:t>
      </w:r>
      <w:r w:rsidR="00AE0542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.</w:t>
      </w:r>
      <w:r w:rsidR="004017D3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Особенности приватизации отдельных видов имущества</w:t>
      </w:r>
    </w:p>
    <w:p w:rsidR="00C03DB2" w:rsidRPr="002A77EC" w:rsidRDefault="00C03DB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находящихся у унитарного предприятия на праве постоянного (бессрочного) пользования или аренды;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условием сделки приватизации, Сведения об установлении обременения, в том числе публичного сервитута, должны быть </w:t>
      </w:r>
      <w:proofErr w:type="spellStart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указанны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в информационном сообщении о приватизации муниципального имущества.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7.6. Ограничениями могут являться: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иные обязанности, предусмотренные федеральным законом или в установленном им порядке.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объектов, обеспечивающих нужды органов социальной защиты населения;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- объектов здравоохранения, образования, культуры, предназначенных для обслуживания жителей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детских оздоровительных комплексов (дач, лагерей);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- жилищного фонда и объектов инфраструктуры;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- объектов транспорта и энергетики, предназначенных для обслуживания жителей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017D3" w:rsidRPr="002A77EC" w:rsidRDefault="00E3082D" w:rsidP="00C03DB2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7.10. Объекты культурного </w:t>
      </w:r>
      <w:r w:rsidR="004017D3" w:rsidRPr="002A77EC">
        <w:rPr>
          <w:rFonts w:ascii="Arial" w:hAnsi="Arial" w:cs="Arial"/>
          <w:sz w:val="24"/>
          <w:szCs w:val="24"/>
          <w:lang w:eastAsia="ru-RU"/>
        </w:rPr>
        <w:t>наследия (памятники истории и культуры, а также выявленные объекты культурного наследия) мо</w:t>
      </w:r>
      <w:r w:rsidR="00C03DB2" w:rsidRPr="002A77EC">
        <w:rPr>
          <w:rFonts w:ascii="Arial" w:hAnsi="Arial" w:cs="Arial"/>
          <w:sz w:val="24"/>
          <w:szCs w:val="24"/>
          <w:lang w:eastAsia="ru-RU"/>
        </w:rPr>
        <w:t xml:space="preserve">гут приватизироваться в </w:t>
      </w:r>
      <w:r w:rsidR="00C03DB2" w:rsidRPr="002A77EC">
        <w:rPr>
          <w:rFonts w:ascii="Arial" w:hAnsi="Arial" w:cs="Arial"/>
          <w:sz w:val="24"/>
          <w:szCs w:val="24"/>
        </w:rPr>
        <w:t xml:space="preserve">порядке </w:t>
      </w:r>
      <w:r>
        <w:rPr>
          <w:rFonts w:ascii="Arial" w:hAnsi="Arial" w:cs="Arial"/>
          <w:sz w:val="24"/>
          <w:szCs w:val="24"/>
        </w:rPr>
        <w:t>и</w:t>
      </w:r>
      <w:r w:rsidR="004017D3" w:rsidRPr="002A77EC">
        <w:rPr>
          <w:rFonts w:ascii="Arial" w:hAnsi="Arial" w:cs="Arial"/>
          <w:sz w:val="24"/>
          <w:szCs w:val="24"/>
        </w:rPr>
        <w:t xml:space="preserve"> способами</w:t>
      </w:r>
      <w:r>
        <w:rPr>
          <w:rFonts w:ascii="Arial" w:hAnsi="Arial" w:cs="Arial"/>
          <w:sz w:val="24"/>
          <w:szCs w:val="24"/>
          <w:lang w:eastAsia="ru-RU"/>
        </w:rPr>
        <w:t xml:space="preserve">, которые </w:t>
      </w:r>
      <w:r w:rsidR="00117EBC">
        <w:rPr>
          <w:rFonts w:ascii="Arial" w:hAnsi="Arial" w:cs="Arial"/>
          <w:sz w:val="24"/>
          <w:szCs w:val="24"/>
          <w:lang w:eastAsia="ru-RU"/>
        </w:rPr>
        <w:t xml:space="preserve">установлены федеральным </w:t>
      </w:r>
      <w:r w:rsidR="00994F57">
        <w:rPr>
          <w:rFonts w:ascii="Arial" w:hAnsi="Arial" w:cs="Arial"/>
          <w:sz w:val="24"/>
          <w:szCs w:val="24"/>
          <w:lang w:eastAsia="ru-RU"/>
        </w:rPr>
        <w:t xml:space="preserve">законодательством, при </w:t>
      </w:r>
      <w:r>
        <w:rPr>
          <w:rFonts w:ascii="Arial" w:hAnsi="Arial" w:cs="Arial"/>
          <w:sz w:val="24"/>
          <w:szCs w:val="24"/>
          <w:lang w:eastAsia="ru-RU"/>
        </w:rPr>
        <w:t xml:space="preserve">условии их </w:t>
      </w:r>
      <w:r w:rsidR="004017D3" w:rsidRPr="002A77EC">
        <w:rPr>
          <w:rFonts w:ascii="Arial" w:hAnsi="Arial" w:cs="Arial"/>
          <w:sz w:val="24"/>
          <w:szCs w:val="24"/>
          <w:lang w:eastAsia="ru-RU"/>
        </w:rPr>
        <w:t>обременен</w:t>
      </w:r>
      <w:r>
        <w:rPr>
          <w:rFonts w:ascii="Arial" w:hAnsi="Arial" w:cs="Arial"/>
          <w:sz w:val="24"/>
          <w:szCs w:val="24"/>
          <w:lang w:eastAsia="ru-RU"/>
        </w:rPr>
        <w:t xml:space="preserve">ия </w:t>
      </w:r>
      <w:r w:rsidR="004017D3" w:rsidRPr="002A77EC">
        <w:rPr>
          <w:rFonts w:ascii="Arial" w:hAnsi="Arial" w:cs="Arial"/>
          <w:sz w:val="24"/>
          <w:szCs w:val="24"/>
          <w:lang w:eastAsia="ru-RU"/>
        </w:rPr>
        <w:t xml:space="preserve"> обязательствами по содержанию, сохранению и использованию (далее - охранное обязательство).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Условия 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охранных обязательств в отношении отнесенных к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объектам культурного наследия архитектурных ансамблей, усадебных и дворцово-парковых компл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ексов, являющихся сложными вещами,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распространяются на все их составные части.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7.11. Условия охранных обязательств в отношении объектов культурного наследия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федерального значения определяются федер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альным органом охраны объектов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ку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льтурного наследия, в отношении объектов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культурного наследия регионального значения и муниципального значения - органами исполнитель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ной власти субъектов Российской Федерации, уполномоченными в области охраны объектов культурного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наследия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, в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соответс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твии с федеральным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законодательством.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7.12. Охр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анное обязательство оформляется в порядке, установленном федеральным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C03DB2" w:rsidRPr="002A77EC" w:rsidRDefault="00C03DB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C03DB2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8</w:t>
      </w:r>
      <w:r w:rsidR="00AE0542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.</w:t>
      </w:r>
      <w:r w:rsidR="00E3082D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 </w:t>
      </w: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Организационное и информационное обеспечение приватизации муниципального имущества</w:t>
      </w:r>
    </w:p>
    <w:p w:rsidR="00C03DB2" w:rsidRPr="002A77EC" w:rsidRDefault="00C03DB2" w:rsidP="00C03DB2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8.1. Организационное обеспечение.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Организационное обеспечение процесса приватизации возлагается на Комиссию по приватизации муниципального имущества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(далее — Комиссия). Состав Комиссии и Положение о Комиссии утверждаются постановлением главы Администрации, котор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ый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является председателем Комиссии.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4017D3" w:rsidRPr="002A77EC" w:rsidRDefault="00E3082D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8.2. Информационное обеспечение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Донского </w:t>
      </w:r>
      <w:r w:rsidR="00117EBC">
        <w:rPr>
          <w:rFonts w:ascii="Arial" w:hAnsi="Arial" w:cs="Arial"/>
          <w:color w:val="292D24"/>
          <w:sz w:val="24"/>
          <w:szCs w:val="24"/>
          <w:lang w:eastAsia="ru-RU"/>
        </w:rPr>
        <w:t>сельсовета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.</w:t>
      </w:r>
    </w:p>
    <w:p w:rsidR="00E3082D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8.2.2. Информация о приватизации государственного или муниципального имущества, подлежит размещению на сайте Администрации </w:t>
      </w:r>
      <w:r w:rsidR="00C03DB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Донского </w:t>
      </w:r>
      <w:r w:rsidR="00E3082D">
        <w:rPr>
          <w:rFonts w:ascii="Arial" w:hAnsi="Arial" w:cs="Arial"/>
          <w:color w:val="292D24"/>
          <w:sz w:val="24"/>
          <w:szCs w:val="24"/>
          <w:lang w:eastAsia="ru-RU"/>
        </w:rPr>
        <w:t>сельсовета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3) способ приватизации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4) начальная цена продажи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5) форма подачи предложений о цене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9) исчерпывающий перечень представляемых участниками торгов документов и требования к их оформлению;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14) место и срок подведения итогов продажи государственного или муниципального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16) размер и порядок выплаты вознаграждения юридическому лицу, которое в соответствии с </w:t>
      </w:r>
      <w:hyperlink r:id="rId8" w:anchor="dst100042" w:history="1">
        <w:r w:rsidR="004017D3" w:rsidRPr="002A77EC">
          <w:rPr>
            <w:rFonts w:ascii="Arial" w:hAnsi="Arial" w:cs="Arial"/>
            <w:color w:val="7D7D7D"/>
            <w:sz w:val="24"/>
            <w:szCs w:val="24"/>
            <w:u w:val="single"/>
            <w:lang w:eastAsia="ru-RU"/>
          </w:rPr>
          <w:t>пунктом 1 статьи 6</w:t>
        </w:r>
      </w:hyperlink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7) площадь земельного участка или земельных участков, на которых расположено недвижимое имущество хозяйственного общества;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8) численность работников хозяйственного общества;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1) наименование продавца такого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3) дата, время и место проведения торгов;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4) цена сделки приватизации;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6) имя физического лица или наименование юридического лица - победителя торгов.</w:t>
      </w:r>
    </w:p>
    <w:p w:rsidR="00AE0542" w:rsidRPr="002A77EC" w:rsidRDefault="00AE0542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AE0542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9</w:t>
      </w:r>
      <w:r w:rsidR="00AE0542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.</w:t>
      </w: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Оформление купли-продажи муниципального имущества</w:t>
      </w:r>
    </w:p>
    <w:p w:rsidR="00AE0542" w:rsidRPr="002A77EC" w:rsidRDefault="00AE0542" w:rsidP="00AE0542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9.1. Продажа муниципального имущества оформляется договором купли-продажи.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Обязательными условиями договора купли-продажи муниципального имущества являются: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1) сведения о сторонах договора;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2) наименование муниципального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3) место его нахождения;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4) состав и цена муниципального имущества;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5) количество акций открытого акционерного общества, их категория и стоимость;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7) форма и сроки платежа за приобретенное имущество;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8) условия в соответствии с которыми указанное имущество было приобретено покупателем;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11) иные условия, установленные сторонами такого договора по взаимному соглашению.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 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330201" w:rsidRPr="002A77EC" w:rsidRDefault="00330201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330201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10. Оплата и распределение денежных средств, полученных в результате приватизации имущества</w:t>
      </w:r>
    </w:p>
    <w:p w:rsidR="00330201" w:rsidRPr="002A77EC" w:rsidRDefault="00330201" w:rsidP="00330201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10.1. Средства, полученные от продажи муниципального имущества, подлежат зачислению в бюджет муниципального образования «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Донской</w:t>
      </w:r>
      <w:r w:rsidR="00890122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в полном объеме.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10.3. Решение об оплате в рассрочку приобретаемого муници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пального имущества принимается Г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лавой 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в соответствии с Федеральным законом о приватизации.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10.4. Покупатель вправе оплатить приобретаемое муниципальное имущество досрочно.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330201" w:rsidRPr="002A77EC" w:rsidRDefault="00330201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4017D3" w:rsidP="00330201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Глава 11. Порядок разрешения споров</w:t>
      </w:r>
    </w:p>
    <w:p w:rsidR="00330201" w:rsidRPr="002A77EC" w:rsidRDefault="00330201" w:rsidP="00330201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330201" w:rsidRPr="002A77EC" w:rsidRDefault="00330201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5A0444" w:rsidP="00330201">
      <w:pPr>
        <w:pStyle w:val="a6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Глава 12. </w:t>
      </w:r>
      <w:r w:rsidR="004017D3"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Заключительные положения</w:t>
      </w:r>
    </w:p>
    <w:p w:rsidR="00330201" w:rsidRPr="002A77EC" w:rsidRDefault="00330201" w:rsidP="00330201">
      <w:pPr>
        <w:pStyle w:val="a6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Донского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30201" w:rsidRPr="002A77EC">
        <w:rPr>
          <w:rFonts w:ascii="Arial" w:hAnsi="Arial" w:cs="Arial"/>
          <w:color w:val="292D24"/>
          <w:sz w:val="24"/>
          <w:szCs w:val="24"/>
          <w:lang w:eastAsia="ru-RU"/>
        </w:rPr>
        <w:t>Золотухинского</w:t>
      </w:r>
      <w:proofErr w:type="spellEnd"/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 в установленном порядке.</w:t>
      </w:r>
    </w:p>
    <w:p w:rsidR="004017D3" w:rsidRPr="002A77EC" w:rsidRDefault="002A77EC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    </w:t>
      </w:r>
      <w:r w:rsidR="004017D3" w:rsidRP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4017D3" w:rsidRPr="002A77EC" w:rsidRDefault="004017D3" w:rsidP="004017D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2A77EC">
      <w:pPr>
        <w:rPr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4017D3">
      <w:pPr>
        <w:pStyle w:val="a6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Pr="002A77EC" w:rsidRDefault="00284E42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84E42" w:rsidRDefault="00284E42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4017D3" w:rsidRDefault="004017D3" w:rsidP="00BE1E4A">
      <w:pPr>
        <w:pStyle w:val="a6"/>
        <w:rPr>
          <w:b/>
          <w:bCs/>
          <w:color w:val="7D7D7D"/>
          <w:sz w:val="33"/>
          <w:szCs w:val="33"/>
          <w:lang w:eastAsia="ru-RU"/>
        </w:rPr>
      </w:pPr>
    </w:p>
    <w:p w:rsidR="001F7C49" w:rsidRDefault="001F7C49" w:rsidP="00BE1E4A">
      <w:pPr>
        <w:pStyle w:val="a6"/>
      </w:pPr>
    </w:p>
    <w:sectPr w:rsidR="001F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E"/>
    <w:rsid w:val="00111090"/>
    <w:rsid w:val="00117EBC"/>
    <w:rsid w:val="0013415D"/>
    <w:rsid w:val="001B0B0D"/>
    <w:rsid w:val="001F7C49"/>
    <w:rsid w:val="00284E42"/>
    <w:rsid w:val="002A77EC"/>
    <w:rsid w:val="002E67E4"/>
    <w:rsid w:val="00330201"/>
    <w:rsid w:val="004017D3"/>
    <w:rsid w:val="005A0444"/>
    <w:rsid w:val="005B714C"/>
    <w:rsid w:val="005F346C"/>
    <w:rsid w:val="00740F34"/>
    <w:rsid w:val="00890122"/>
    <w:rsid w:val="0090670E"/>
    <w:rsid w:val="00994F57"/>
    <w:rsid w:val="00AE0542"/>
    <w:rsid w:val="00B25340"/>
    <w:rsid w:val="00BE1E4A"/>
    <w:rsid w:val="00C03DB2"/>
    <w:rsid w:val="00E3082D"/>
    <w:rsid w:val="00EC7119"/>
    <w:rsid w:val="00E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AA13-693B-48AA-BAA3-46F8039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4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0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0B0D"/>
    <w:rPr>
      <w:color w:val="0000FF"/>
      <w:u w:val="single"/>
    </w:rPr>
  </w:style>
  <w:style w:type="character" w:styleId="a4">
    <w:name w:val="Strong"/>
    <w:basedOn w:val="a0"/>
    <w:uiPriority w:val="22"/>
    <w:qFormat/>
    <w:rsid w:val="001B0B0D"/>
    <w:rPr>
      <w:b/>
      <w:bCs/>
    </w:rPr>
  </w:style>
  <w:style w:type="paragraph" w:styleId="a5">
    <w:name w:val="Normal (Web)"/>
    <w:basedOn w:val="a"/>
    <w:uiPriority w:val="99"/>
    <w:semiHidden/>
    <w:unhideWhenUsed/>
    <w:rsid w:val="001B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1E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f7162b65bba1aa84cd589598ae2ba0c6a16bf0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2021-11-15T05:10:00Z</cp:lastPrinted>
  <dcterms:created xsi:type="dcterms:W3CDTF">2021-10-26T13:22:00Z</dcterms:created>
  <dcterms:modified xsi:type="dcterms:W3CDTF">2021-11-30T08:23:00Z</dcterms:modified>
</cp:coreProperties>
</file>