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F8BD" w14:textId="6F825C29" w:rsidR="00DE6459" w:rsidRPr="000244C6" w:rsidRDefault="00DE6459" w:rsidP="00DE6459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44C6">
        <w:rPr>
          <w:rFonts w:ascii="Times New Roman" w:hAnsi="Times New Roman" w:cs="Times New Roman"/>
          <w:sz w:val="28"/>
          <w:szCs w:val="28"/>
        </w:rPr>
        <w:t>АДМИНИСТРАЦИЯ  ДОНСКОГО СЕЛЬСОВЕТА ЗОЛОТУХИНСКОГО РАЙОНА КУРСКОЙ ОБЛАСТИ</w:t>
      </w:r>
    </w:p>
    <w:p w14:paraId="4F53477F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AAF00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E4860FF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 января 2022 г. № 8</w:t>
      </w:r>
    </w:p>
    <w:p w14:paraId="69BE1A35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061F5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УЧЕТА </w:t>
      </w:r>
    </w:p>
    <w:p w14:paraId="52BAD3C3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И ДЕНЕЖНЫХ ОБЯЗАТЕЛЬСТВ</w:t>
      </w:r>
    </w:p>
    <w:p w14:paraId="645ABEEC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СРЕДСТВ БЮДЖЕТА ДОНСКОГО СЕЛЬСОВЕТА ЗОЛОТУХИНСКОГО РАЙОНА КУРСКОЙ ОБЛАСТИ</w:t>
      </w:r>
    </w:p>
    <w:p w14:paraId="085B50D5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УПРАВЛЕНИЕМ ФЕДЕРАЛЬНОГО КАЗНАЧЕЙСТВА </w:t>
      </w:r>
    </w:p>
    <w:p w14:paraId="3238C0D7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КУРСКОЙ ОБЛАСТИ</w:t>
      </w:r>
    </w:p>
    <w:p w14:paraId="464ABA31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5CB95" w14:textId="1308D7C3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1, 2, абзацем третьим пункта 5 статьи 219 Бюджетного кодекса Российской Федерации </w:t>
      </w:r>
      <w:r w:rsidR="008A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сельсовета </w:t>
      </w:r>
      <w:proofErr w:type="spellStart"/>
      <w:r w:rsidR="008A3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8A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</w:t>
      </w: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13EFEE8B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8" w:anchor="P39" w:history="1">
        <w:r w:rsidRPr="00024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бюджетных и денежных обязательств получателей средств бюджета Донского сельсовета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Управлением Федерального казначейства по Курской области.</w:t>
      </w:r>
    </w:p>
    <w:p w14:paraId="769F150C" w14:textId="77777777" w:rsidR="00DE6459" w:rsidRPr="000244C6" w:rsidRDefault="00DE6459" w:rsidP="00DE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4C6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 формирование и представление получателями бюджетных средств сведений, необходимых </w:t>
      </w:r>
      <w:proofErr w:type="gramStart"/>
      <w:r w:rsidRPr="000244C6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0244C6">
        <w:rPr>
          <w:rFonts w:ascii="Times New Roman" w:eastAsia="Calibri" w:hAnsi="Times New Roman" w:cs="Times New Roman"/>
          <w:sz w:val="28"/>
          <w:szCs w:val="28"/>
        </w:rPr>
        <w:t xml:space="preserve"> учета бюджетных и денежных обязательств, осуществляется с использованием информационных систем Федерального казначейства 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документооборота»).</w:t>
      </w:r>
    </w:p>
    <w:p w14:paraId="4FF7634C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14:paraId="60A930DA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Донского сельсовета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от 18.10.2018 № 170 «Об утверждении Порядка учета бюджетных и денежных обязательств получателей средств бюджета Донского сельсовета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органом, осуществляющим полномочия по  учету бюджетных и денежных обязательств».</w:t>
      </w:r>
    </w:p>
    <w:p w14:paraId="55C3F7A8" w14:textId="1D836FA9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главного специалиста-эксперта - главного бухгалтера Администрации Донского сельсовета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В.А.</w:t>
      </w:r>
      <w:r w:rsidR="00F2192A"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Боеву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0C76A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1 января 2022 года.</w:t>
      </w:r>
    </w:p>
    <w:p w14:paraId="6AEF101C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36C09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47001" w14:textId="77777777" w:rsidR="00DE6459" w:rsidRPr="000244C6" w:rsidRDefault="00DE6459" w:rsidP="00DE6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сельсовета </w:t>
      </w:r>
    </w:p>
    <w:p w14:paraId="7ED9D54A" w14:textId="77777777" w:rsidR="00DE6459" w:rsidRDefault="00DE6459" w:rsidP="00DE6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      </w:t>
      </w:r>
      <w:proofErr w:type="spellStart"/>
      <w:r w:rsidRPr="000244C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14:paraId="77169032" w14:textId="77777777" w:rsidR="008A3098" w:rsidRPr="000244C6" w:rsidRDefault="008A3098" w:rsidP="00DE6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F2F9" w14:textId="410350BD" w:rsidR="001534AC" w:rsidRPr="000244C6" w:rsidRDefault="00F2192A" w:rsidP="00F2192A">
      <w:pPr>
        <w:autoSpaceDE w:val="0"/>
        <w:autoSpaceDN w:val="0"/>
        <w:adjustRightInd w:val="0"/>
        <w:spacing w:after="0" w:line="240" w:lineRule="auto"/>
        <w:ind w:left="2832" w:right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534AC" w:rsidRPr="000244C6">
        <w:rPr>
          <w:rFonts w:ascii="Times New Roman" w:hAnsi="Times New Roman" w:cs="Times New Roman"/>
          <w:sz w:val="24"/>
          <w:szCs w:val="24"/>
        </w:rPr>
        <w:t>Утвержден</w:t>
      </w:r>
    </w:p>
    <w:p w14:paraId="03F62B61" w14:textId="7F172BE8" w:rsidR="00F2192A" w:rsidRPr="000244C6" w:rsidRDefault="00043C06" w:rsidP="00F2192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2192A" w:rsidRPr="000244C6">
        <w:rPr>
          <w:rFonts w:ascii="Times New Roman" w:hAnsi="Times New Roman" w:cs="Times New Roman"/>
          <w:sz w:val="24"/>
          <w:szCs w:val="24"/>
        </w:rPr>
        <w:t xml:space="preserve">                             постановлением администрации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256F00" w:rsidRPr="000244C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BC573D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C5672" w14:textId="77777777" w:rsidR="00F2192A" w:rsidRPr="000244C6" w:rsidRDefault="00F2192A" w:rsidP="00F2192A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BC573D"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BC573D" w:rsidRPr="000244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34AC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7ACD" w14:textId="098D344D" w:rsidR="00F2192A" w:rsidRPr="000244C6" w:rsidRDefault="001534AC" w:rsidP="00F2192A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Курской области</w:t>
      </w:r>
      <w:r w:rsidR="00F2192A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A3932" w14:textId="7B91D686" w:rsidR="001534AC" w:rsidRPr="000244C6" w:rsidRDefault="00316F0E" w:rsidP="00F2192A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от </w:t>
      </w:r>
      <w:r w:rsidR="00F2192A" w:rsidRPr="000244C6">
        <w:rPr>
          <w:rFonts w:ascii="Times New Roman" w:hAnsi="Times New Roman" w:cs="Times New Roman"/>
          <w:sz w:val="24"/>
          <w:szCs w:val="24"/>
        </w:rPr>
        <w:t>13.01.</w:t>
      </w:r>
      <w:r w:rsidRPr="000244C6">
        <w:rPr>
          <w:rFonts w:ascii="Times New Roman" w:hAnsi="Times New Roman" w:cs="Times New Roman"/>
          <w:sz w:val="24"/>
          <w:szCs w:val="24"/>
        </w:rPr>
        <w:t>2022</w:t>
      </w:r>
      <w:r w:rsidR="00D9228B" w:rsidRPr="000244C6">
        <w:rPr>
          <w:rFonts w:ascii="Times New Roman" w:hAnsi="Times New Roman" w:cs="Times New Roman"/>
          <w:sz w:val="24"/>
          <w:szCs w:val="24"/>
        </w:rPr>
        <w:t xml:space="preserve"> г. №</w:t>
      </w:r>
      <w:r w:rsidR="001534AC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F2192A" w:rsidRPr="000244C6">
        <w:rPr>
          <w:rFonts w:ascii="Times New Roman" w:hAnsi="Times New Roman" w:cs="Times New Roman"/>
          <w:sz w:val="24"/>
          <w:szCs w:val="24"/>
        </w:rPr>
        <w:t>8</w:t>
      </w:r>
    </w:p>
    <w:p w14:paraId="4730EBF6" w14:textId="77777777" w:rsidR="001534AC" w:rsidRPr="000244C6" w:rsidRDefault="001534AC" w:rsidP="00F2192A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14:paraId="336415E1" w14:textId="77777777" w:rsidR="00BD0E1F" w:rsidRPr="000244C6" w:rsidRDefault="00BD0E1F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1A81B34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2851C9" w14:textId="77777777" w:rsidR="00FA4CA1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0244C6">
        <w:rPr>
          <w:rFonts w:ascii="Times New Roman" w:hAnsi="Times New Roman" w:cs="Times New Roman"/>
          <w:sz w:val="24"/>
          <w:szCs w:val="24"/>
        </w:rPr>
        <w:t>ПОРЯДОК</w:t>
      </w:r>
    </w:p>
    <w:p w14:paraId="00F4193B" w14:textId="54C85AB4" w:rsidR="00FA4CA1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</w:t>
      </w:r>
      <w:r w:rsidR="00043C06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Pr="000244C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56F00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6F1DBC" w:rsidRPr="000244C6">
        <w:rPr>
          <w:rFonts w:ascii="Times New Roman" w:hAnsi="Times New Roman" w:cs="Times New Roman"/>
          <w:sz w:val="24"/>
          <w:szCs w:val="24"/>
        </w:rPr>
        <w:t>Д</w:t>
      </w:r>
      <w:r w:rsidR="009A0385" w:rsidRPr="000244C6">
        <w:rPr>
          <w:rFonts w:ascii="Times New Roman" w:hAnsi="Times New Roman" w:cs="Times New Roman"/>
          <w:sz w:val="24"/>
          <w:szCs w:val="24"/>
        </w:rPr>
        <w:t>ОН</w:t>
      </w:r>
      <w:r w:rsidR="006F1DBC" w:rsidRPr="000244C6">
        <w:rPr>
          <w:rFonts w:ascii="Times New Roman" w:hAnsi="Times New Roman" w:cs="Times New Roman"/>
          <w:sz w:val="24"/>
          <w:szCs w:val="24"/>
        </w:rPr>
        <w:t>СКОГО</w:t>
      </w:r>
      <w:r w:rsidR="00256F00" w:rsidRPr="000244C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BC573D" w:rsidRPr="000244C6">
        <w:rPr>
          <w:rFonts w:ascii="Times New Roman" w:hAnsi="Times New Roman" w:cs="Times New Roman"/>
          <w:sz w:val="24"/>
          <w:szCs w:val="24"/>
        </w:rPr>
        <w:t>ЗОЛОТУХИНСКОГО РАЙОНА КУРСКОЙ</w:t>
      </w:r>
      <w:r w:rsidR="00BC573D" w:rsidRPr="000244C6">
        <w:rPr>
          <w:rFonts w:ascii="Times New Roman" w:hAnsi="Times New Roman" w:cs="Times New Roman"/>
          <w:sz w:val="24"/>
          <w:szCs w:val="24"/>
        </w:rPr>
        <w:tab/>
        <w:t xml:space="preserve"> ОБЛАСТИ </w:t>
      </w:r>
      <w:r w:rsidR="00C92E9A"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</w:t>
      </w:r>
    </w:p>
    <w:p w14:paraId="2F78AA67" w14:textId="77777777" w:rsidR="00FA4CA1" w:rsidRPr="000244C6" w:rsidRDefault="00FA4CA1" w:rsidP="0024682E">
      <w:pPr>
        <w:pStyle w:val="ConsPlusNormal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DED36" w14:textId="77777777" w:rsidR="00FA4CA1" w:rsidRPr="000244C6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3F21402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8F67BBA" w14:textId="7222B1AA" w:rsidR="00FA4CA1" w:rsidRPr="000244C6" w:rsidRDefault="00FA4CA1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D3CFA" w:rsidRPr="000244C6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0244C6">
        <w:rPr>
          <w:rFonts w:ascii="Times New Roman" w:hAnsi="Times New Roman" w:cs="Times New Roman"/>
          <w:sz w:val="24"/>
          <w:szCs w:val="24"/>
        </w:rPr>
        <w:t xml:space="preserve">устанавливает порядок исполнения </w:t>
      </w:r>
      <w:r w:rsidR="001014B1" w:rsidRPr="000244C6">
        <w:rPr>
          <w:rFonts w:ascii="Times New Roman" w:hAnsi="Times New Roman" w:cs="Times New Roman"/>
          <w:sz w:val="24"/>
          <w:szCs w:val="24"/>
        </w:rPr>
        <w:t>местного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по расходам в части </w:t>
      </w:r>
      <w:r w:rsidR="002D3CFA" w:rsidRPr="000244C6">
        <w:rPr>
          <w:rFonts w:ascii="Times New Roman" w:hAnsi="Times New Roman" w:cs="Times New Roman"/>
          <w:sz w:val="24"/>
          <w:szCs w:val="24"/>
        </w:rPr>
        <w:t>постановки на учет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бюджетных и денежных обязательств получателей средств </w:t>
      </w:r>
      <w:r w:rsidR="00256F00" w:rsidRPr="000244C6">
        <w:rPr>
          <w:rFonts w:ascii="Times New Roman" w:hAnsi="Times New Roman" w:cs="Times New Roman"/>
          <w:sz w:val="24"/>
          <w:szCs w:val="24"/>
        </w:rPr>
        <w:t>мес</w:t>
      </w:r>
      <w:r w:rsidRPr="000244C6">
        <w:rPr>
          <w:rFonts w:ascii="Times New Roman" w:hAnsi="Times New Roman" w:cs="Times New Roman"/>
          <w:sz w:val="24"/>
          <w:szCs w:val="24"/>
        </w:rPr>
        <w:t xml:space="preserve">тного бюджета </w:t>
      </w:r>
      <w:r w:rsidR="00C92E9A" w:rsidRPr="000244C6">
        <w:rPr>
          <w:rFonts w:ascii="Times New Roman" w:hAnsi="Times New Roman" w:cs="Times New Roman"/>
          <w:sz w:val="24"/>
          <w:szCs w:val="24"/>
        </w:rPr>
        <w:t>и внесения в них изменений</w:t>
      </w:r>
      <w:r w:rsidR="00813656" w:rsidRPr="000244C6">
        <w:rPr>
          <w:rFonts w:ascii="Times New Roman" w:hAnsi="Times New Roman" w:cs="Times New Roman"/>
          <w:sz w:val="24"/>
          <w:szCs w:val="24"/>
        </w:rPr>
        <w:t xml:space="preserve"> (далее - Порядок) </w:t>
      </w:r>
      <w:r w:rsidR="00102750" w:rsidRPr="000244C6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4404DB" w:rsidRPr="000244C6">
        <w:rPr>
          <w:rFonts w:ascii="Times New Roman" w:hAnsi="Times New Roman" w:cs="Times New Roman"/>
          <w:sz w:val="24"/>
          <w:szCs w:val="24"/>
        </w:rPr>
        <w:t xml:space="preserve">Федерального казначейства </w:t>
      </w:r>
      <w:r w:rsidR="00102750" w:rsidRPr="000244C6">
        <w:rPr>
          <w:rFonts w:ascii="Times New Roman" w:hAnsi="Times New Roman" w:cs="Times New Roman"/>
          <w:sz w:val="24"/>
          <w:szCs w:val="24"/>
        </w:rPr>
        <w:t xml:space="preserve">по Курской области </w:t>
      </w:r>
      <w:r w:rsidR="00DE3019" w:rsidRPr="000244C6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4404DB" w:rsidRPr="000244C6">
        <w:rPr>
          <w:rFonts w:ascii="Times New Roman" w:hAnsi="Times New Roman" w:cs="Times New Roman"/>
          <w:sz w:val="24"/>
          <w:szCs w:val="24"/>
        </w:rPr>
        <w:t xml:space="preserve">– </w:t>
      </w:r>
      <w:r w:rsidR="00102750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="00DE3019" w:rsidRPr="000244C6">
        <w:rPr>
          <w:rFonts w:ascii="Times New Roman" w:hAnsi="Times New Roman" w:cs="Times New Roman"/>
          <w:sz w:val="24"/>
          <w:szCs w:val="24"/>
        </w:rPr>
        <w:t>, бюджетные обязательства, денежные обязательства</w:t>
      </w:r>
      <w:r w:rsidR="00C92E9A" w:rsidRPr="000244C6">
        <w:rPr>
          <w:rFonts w:ascii="Times New Roman" w:hAnsi="Times New Roman" w:cs="Times New Roman"/>
          <w:sz w:val="24"/>
          <w:szCs w:val="24"/>
        </w:rPr>
        <w:t>) в целях отражения указанных операций в пределах лимитов бюджетных обязательств на лицевых счетах получателей средств</w:t>
      </w:r>
      <w:proofErr w:type="gramEnd"/>
      <w:r w:rsidR="00C92E9A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FA4585" w:rsidRPr="000244C6">
        <w:rPr>
          <w:rFonts w:ascii="Times New Roman" w:hAnsi="Times New Roman" w:cs="Times New Roman"/>
          <w:sz w:val="24"/>
          <w:szCs w:val="24"/>
        </w:rPr>
        <w:t>местного</w:t>
      </w:r>
      <w:r w:rsidR="00C92E9A" w:rsidRPr="000244C6">
        <w:rPr>
          <w:rFonts w:ascii="Times New Roman" w:hAnsi="Times New Roman" w:cs="Times New Roman"/>
          <w:sz w:val="24"/>
          <w:szCs w:val="24"/>
        </w:rPr>
        <w:t xml:space="preserve"> бюджета или лицевых </w:t>
      </w:r>
      <w:proofErr w:type="gramStart"/>
      <w:r w:rsidR="00C92E9A" w:rsidRPr="000244C6">
        <w:rPr>
          <w:rFonts w:ascii="Times New Roman" w:hAnsi="Times New Roman" w:cs="Times New Roman"/>
          <w:sz w:val="24"/>
          <w:szCs w:val="24"/>
        </w:rPr>
        <w:t>счетах</w:t>
      </w:r>
      <w:proofErr w:type="gramEnd"/>
      <w:r w:rsidR="00C92E9A" w:rsidRPr="000244C6">
        <w:rPr>
          <w:rFonts w:ascii="Times New Roman" w:hAnsi="Times New Roman" w:cs="Times New Roman"/>
          <w:sz w:val="24"/>
          <w:szCs w:val="24"/>
        </w:rPr>
        <w:t xml:space="preserve"> для учета операций по переданным полномочиям получателя бюджетных средств, открытых в установленном порядке в УФК по Курской области</w:t>
      </w:r>
      <w:r w:rsidR="00712F6A" w:rsidRPr="000244C6">
        <w:rPr>
          <w:rFonts w:ascii="Times New Roman" w:hAnsi="Times New Roman" w:cs="Times New Roman"/>
          <w:sz w:val="24"/>
          <w:szCs w:val="24"/>
        </w:rPr>
        <w:t>.</w:t>
      </w:r>
    </w:p>
    <w:p w14:paraId="72F550BB" w14:textId="77777777" w:rsidR="00EB629F" w:rsidRPr="000244C6" w:rsidRDefault="00EB629F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0244C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приложениях № 1</w:t>
        </w:r>
      </w:hyperlink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2</w:t>
      </w:r>
      <w:hyperlink w:anchor="P441" w:history="1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соответственно.</w:t>
      </w:r>
    </w:p>
    <w:p w14:paraId="4826FEAF" w14:textId="3E98BDC1" w:rsidR="008337B3" w:rsidRPr="000244C6" w:rsidRDefault="008337B3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</w:t>
      </w:r>
      <w:r w:rsidR="00712F6A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Pr="000244C6">
        <w:rPr>
          <w:rFonts w:ascii="Times New Roman" w:hAnsi="Times New Roman" w:cs="Times New Roman"/>
          <w:sz w:val="24"/>
          <w:szCs w:val="24"/>
        </w:rPr>
        <w:t>формируются в форме электро</w:t>
      </w:r>
      <w:r w:rsidR="00D9228B" w:rsidRPr="000244C6">
        <w:rPr>
          <w:rFonts w:ascii="Times New Roman" w:hAnsi="Times New Roman" w:cs="Times New Roman"/>
          <w:sz w:val="24"/>
          <w:szCs w:val="24"/>
        </w:rPr>
        <w:t xml:space="preserve">нного документа </w:t>
      </w:r>
      <w:r w:rsidR="004900E3" w:rsidRPr="000244C6">
        <w:rPr>
          <w:rFonts w:ascii="Times New Roman" w:hAnsi="Times New Roman" w:cs="Times New Roman"/>
          <w:sz w:val="24"/>
          <w:szCs w:val="24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0244C6">
        <w:rPr>
          <w:rFonts w:ascii="Times New Roman" w:hAnsi="Times New Roman" w:cs="Times New Roman"/>
          <w:sz w:val="24"/>
          <w:szCs w:val="24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</w:t>
      </w:r>
      <w:r w:rsidR="00256F00" w:rsidRPr="000244C6">
        <w:rPr>
          <w:rFonts w:ascii="Times New Roman" w:hAnsi="Times New Roman" w:cs="Times New Roman"/>
          <w:sz w:val="24"/>
          <w:szCs w:val="24"/>
        </w:rPr>
        <w:t>мес</w:t>
      </w:r>
      <w:r w:rsidRPr="000244C6">
        <w:rPr>
          <w:rFonts w:ascii="Times New Roman" w:hAnsi="Times New Roman" w:cs="Times New Roman"/>
          <w:sz w:val="24"/>
          <w:szCs w:val="24"/>
        </w:rPr>
        <w:t>тного бюджета или УФК по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 Курской области в информационной системе.</w:t>
      </w:r>
    </w:p>
    <w:p w14:paraId="1B055705" w14:textId="18C98703" w:rsidR="008337B3" w:rsidRPr="000244C6" w:rsidRDefault="008337B3" w:rsidP="0024682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</w:t>
      </w:r>
      <w:r w:rsidR="00712F6A" w:rsidRPr="000244C6">
        <w:rPr>
          <w:rFonts w:ascii="Times New Roman" w:hAnsi="Times New Roman" w:cs="Times New Roman"/>
          <w:sz w:val="24"/>
          <w:szCs w:val="24"/>
        </w:rPr>
        <w:t xml:space="preserve">дения о денежном обязательстве </w:t>
      </w:r>
      <w:r w:rsidRPr="000244C6">
        <w:rPr>
          <w:rFonts w:ascii="Times New Roman" w:hAnsi="Times New Roman" w:cs="Times New Roman"/>
          <w:sz w:val="24"/>
          <w:szCs w:val="24"/>
        </w:rPr>
        <w:t xml:space="preserve">формируются получателем средств </w:t>
      </w:r>
      <w:r w:rsidR="00256F00" w:rsidRPr="000244C6">
        <w:rPr>
          <w:rFonts w:ascii="Times New Roman" w:hAnsi="Times New Roman" w:cs="Times New Roman"/>
          <w:sz w:val="24"/>
          <w:szCs w:val="24"/>
        </w:rPr>
        <w:t>ме</w:t>
      </w:r>
      <w:r w:rsidRPr="000244C6">
        <w:rPr>
          <w:rFonts w:ascii="Times New Roman" w:hAnsi="Times New Roman" w:cs="Times New Roman"/>
          <w:sz w:val="24"/>
          <w:szCs w:val="24"/>
        </w:rPr>
        <w:t xml:space="preserve">стного бюджета или УФК по Курской области с учетом положений </w:t>
      </w:r>
      <w:hyperlink r:id="rId9" w:history="1">
        <w:r w:rsidRPr="000244C6">
          <w:rPr>
            <w:rFonts w:ascii="Times New Roman" w:hAnsi="Times New Roman" w:cs="Times New Roman"/>
            <w:sz w:val="24"/>
            <w:szCs w:val="24"/>
          </w:rPr>
          <w:t>пунктов</w:t>
        </w:r>
        <w:r w:rsidR="0037551E" w:rsidRPr="000244C6">
          <w:rPr>
            <w:rFonts w:ascii="Times New Roman" w:hAnsi="Times New Roman" w:cs="Times New Roman"/>
            <w:sz w:val="24"/>
            <w:szCs w:val="24"/>
          </w:rPr>
          <w:t xml:space="preserve"> 7</w:t>
        </w:r>
        <w:r w:rsidR="00813656" w:rsidRPr="000244C6">
          <w:rPr>
            <w:rFonts w:ascii="Times New Roman" w:hAnsi="Times New Roman" w:cs="Times New Roman"/>
            <w:sz w:val="24"/>
            <w:szCs w:val="24"/>
          </w:rPr>
          <w:t>,</w:t>
        </w:r>
        <w:r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2227C4" w:rsidRPr="000244C6">
        <w:rPr>
          <w:rFonts w:ascii="Times New Roman" w:hAnsi="Times New Roman" w:cs="Times New Roman"/>
          <w:sz w:val="24"/>
          <w:szCs w:val="24"/>
        </w:rPr>
        <w:t>7</w:t>
      </w:r>
      <w:r w:rsidR="00813656" w:rsidRPr="000244C6">
        <w:rPr>
          <w:rFonts w:ascii="Times New Roman" w:hAnsi="Times New Roman" w:cs="Times New Roman"/>
          <w:sz w:val="24"/>
          <w:szCs w:val="24"/>
        </w:rPr>
        <w:t>-</w:t>
      </w:r>
      <w:r w:rsidR="002227C4" w:rsidRPr="000244C6">
        <w:rPr>
          <w:rFonts w:ascii="Times New Roman" w:hAnsi="Times New Roman" w:cs="Times New Roman"/>
          <w:sz w:val="24"/>
          <w:szCs w:val="24"/>
        </w:rPr>
        <w:t>19</w:t>
      </w:r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F53C698" w14:textId="77777777" w:rsidR="00847262" w:rsidRPr="000244C6" w:rsidRDefault="00847262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4. Если у получателя бюджетных средств 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</w:t>
      </w:r>
      <w:r w:rsidR="00CE5A4F" w:rsidRPr="000244C6">
        <w:rPr>
          <w:rFonts w:ascii="Times New Roman" w:hAnsi="Times New Roman" w:cs="Times New Roman"/>
          <w:sz w:val="24"/>
          <w:szCs w:val="24"/>
        </w:rPr>
        <w:t>влением их на машинном носителе</w:t>
      </w:r>
      <w:r w:rsidR="00523D72" w:rsidRPr="000244C6">
        <w:rPr>
          <w:rFonts w:ascii="Times New Roman" w:hAnsi="Times New Roman" w:cs="Times New Roman"/>
          <w:sz w:val="24"/>
          <w:szCs w:val="24"/>
        </w:rPr>
        <w:t>.</w:t>
      </w:r>
    </w:p>
    <w:p w14:paraId="54D1086E" w14:textId="77777777" w:rsidR="007D6418" w:rsidRPr="000244C6" w:rsidRDefault="00847262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5</w:t>
      </w:r>
      <w:r w:rsidR="007D6418" w:rsidRPr="000244C6">
        <w:rPr>
          <w:rFonts w:ascii="Times New Roman" w:hAnsi="Times New Roman" w:cs="Times New Roman"/>
          <w:sz w:val="24"/>
          <w:szCs w:val="24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10" w:history="1">
        <w:r w:rsidR="007D6418" w:rsidRPr="000244C6">
          <w:rPr>
            <w:rFonts w:ascii="Times New Roman" w:hAnsi="Times New Roman" w:cs="Times New Roman"/>
            <w:sz w:val="24"/>
            <w:szCs w:val="24"/>
          </w:rPr>
          <w:t>графах 2</w:t>
        </w:r>
      </w:hyperlink>
      <w:r w:rsidR="007D6418" w:rsidRPr="000244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7D6418" w:rsidRPr="000244C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7D6418" w:rsidRPr="000244C6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2" w:history="1">
        <w:r w:rsidR="00D9228B" w:rsidRPr="000244C6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="007D6418"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EC42C3" w:rsidRPr="000244C6">
        <w:rPr>
          <w:rFonts w:ascii="Times New Roman" w:hAnsi="Times New Roman" w:cs="Times New Roman"/>
          <w:sz w:val="24"/>
          <w:szCs w:val="24"/>
        </w:rPr>
        <w:t>3</w:t>
      </w:r>
      <w:r w:rsidR="007D6418" w:rsidRPr="000244C6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14:paraId="723D3721" w14:textId="77777777" w:rsidR="007D6418" w:rsidRPr="000244C6" w:rsidRDefault="007D6418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14:paraId="3178DEA8" w14:textId="77E0538A" w:rsidR="00B63E74" w:rsidRPr="000244C6" w:rsidRDefault="009D656B" w:rsidP="00BE01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4C6">
        <w:rPr>
          <w:rFonts w:ascii="Times New Roman" w:hAnsi="Times New Roman" w:cs="Times New Roman"/>
          <w:sz w:val="24"/>
          <w:szCs w:val="24"/>
        </w:rPr>
        <w:t>П</w:t>
      </w:r>
      <w:r w:rsidR="00B63E74" w:rsidRPr="000244C6">
        <w:rPr>
          <w:rFonts w:ascii="Times New Roman" w:hAnsi="Times New Roman" w:cs="Times New Roman"/>
          <w:sz w:val="24"/>
          <w:szCs w:val="24"/>
        </w:rPr>
        <w:t xml:space="preserve">олучатель средств </w:t>
      </w:r>
      <w:r w:rsidR="00310794" w:rsidRPr="000244C6">
        <w:rPr>
          <w:rFonts w:ascii="Times New Roman" w:hAnsi="Times New Roman" w:cs="Times New Roman"/>
          <w:sz w:val="24"/>
          <w:szCs w:val="24"/>
        </w:rPr>
        <w:t>ме</w:t>
      </w:r>
      <w:r w:rsidR="007D4B7E" w:rsidRPr="000244C6">
        <w:rPr>
          <w:rFonts w:ascii="Times New Roman" w:hAnsi="Times New Roman" w:cs="Times New Roman"/>
          <w:sz w:val="24"/>
          <w:szCs w:val="24"/>
        </w:rPr>
        <w:t>стного</w:t>
      </w:r>
      <w:r w:rsidR="00B63E74" w:rsidRPr="000244C6">
        <w:rPr>
          <w:rFonts w:ascii="Times New Roman" w:hAnsi="Times New Roman" w:cs="Times New Roman"/>
          <w:sz w:val="24"/>
          <w:szCs w:val="24"/>
        </w:rPr>
        <w:t xml:space="preserve"> бюджета направляет в </w:t>
      </w:r>
      <w:r w:rsidR="00BE78C3" w:rsidRPr="000244C6">
        <w:rPr>
          <w:rFonts w:ascii="Times New Roman" w:hAnsi="Times New Roman" w:cs="Times New Roman"/>
          <w:sz w:val="24"/>
          <w:szCs w:val="24"/>
        </w:rPr>
        <w:t xml:space="preserve">УФК по Курской области </w:t>
      </w:r>
      <w:r w:rsidR="00B63E74" w:rsidRPr="000244C6"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FA4585" w:rsidRPr="000244C6">
        <w:rPr>
          <w:rFonts w:ascii="Times New Roman" w:hAnsi="Times New Roman" w:cs="Times New Roman"/>
          <w:sz w:val="24"/>
          <w:szCs w:val="24"/>
        </w:rPr>
        <w:t>местного</w:t>
      </w:r>
      <w:r w:rsidR="00B63E74" w:rsidRPr="000244C6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14:paraId="05029BA4" w14:textId="5E352D27" w:rsidR="00FA4CA1" w:rsidRPr="000244C6" w:rsidRDefault="009A18A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6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</w:t>
      </w:r>
      <w:r w:rsidR="004404DB" w:rsidRPr="000244C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85451" w:rsidRPr="000244C6">
        <w:rPr>
          <w:rFonts w:ascii="Times New Roman" w:hAnsi="Times New Roman" w:cs="Times New Roman"/>
          <w:sz w:val="24"/>
          <w:szCs w:val="24"/>
        </w:rPr>
        <w:t>Порядком, а также формы расчетов согласно приложениям</w:t>
      </w:r>
      <w:r w:rsidR="00CD47E9" w:rsidRPr="000244C6">
        <w:rPr>
          <w:rFonts w:ascii="Times New Roman" w:hAnsi="Times New Roman" w:cs="Times New Roman"/>
          <w:sz w:val="24"/>
          <w:szCs w:val="24"/>
        </w:rPr>
        <w:t xml:space="preserve">    </w:t>
      </w:r>
      <w:r w:rsidR="00485451" w:rsidRPr="000244C6">
        <w:rPr>
          <w:rFonts w:ascii="Times New Roman" w:hAnsi="Times New Roman" w:cs="Times New Roman"/>
          <w:sz w:val="24"/>
          <w:szCs w:val="24"/>
        </w:rPr>
        <w:t xml:space="preserve"> №№</w:t>
      </w:r>
      <w:r w:rsidR="00CD47E9" w:rsidRPr="000244C6">
        <w:rPr>
          <w:rFonts w:ascii="Times New Roman" w:hAnsi="Times New Roman" w:cs="Times New Roman"/>
          <w:sz w:val="24"/>
          <w:szCs w:val="24"/>
        </w:rPr>
        <w:t xml:space="preserve"> 4-7</w:t>
      </w:r>
      <w:r w:rsidR="00485451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340154" w:rsidRPr="000244C6">
        <w:rPr>
          <w:rFonts w:ascii="Times New Roman" w:hAnsi="Times New Roman" w:cs="Times New Roman"/>
          <w:sz w:val="24"/>
          <w:szCs w:val="24"/>
        </w:rPr>
        <w:t>к настоящему</w:t>
      </w:r>
      <w:r w:rsidR="00485451" w:rsidRPr="000244C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40154" w:rsidRPr="000244C6">
        <w:rPr>
          <w:rFonts w:ascii="Times New Roman" w:hAnsi="Times New Roman" w:cs="Times New Roman"/>
          <w:sz w:val="24"/>
          <w:szCs w:val="24"/>
        </w:rPr>
        <w:t>у</w:t>
      </w:r>
      <w:r w:rsidR="00485451" w:rsidRPr="000244C6">
        <w:rPr>
          <w:rFonts w:ascii="Times New Roman" w:hAnsi="Times New Roman" w:cs="Times New Roman"/>
          <w:sz w:val="24"/>
          <w:szCs w:val="24"/>
        </w:rPr>
        <w:t>.</w:t>
      </w:r>
    </w:p>
    <w:p w14:paraId="4FBE8369" w14:textId="77777777" w:rsidR="0024682E" w:rsidRPr="000244C6" w:rsidRDefault="0024682E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CC81E" w14:textId="77777777" w:rsidR="00E144FD" w:rsidRPr="000244C6" w:rsidRDefault="00685478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Постановка на у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чет бюджетных обязательств </w:t>
      </w:r>
    </w:p>
    <w:p w14:paraId="7F85C551" w14:textId="77777777" w:rsidR="00FA4CA1" w:rsidRPr="000244C6" w:rsidRDefault="000B495E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и внесение в них изменений</w:t>
      </w:r>
    </w:p>
    <w:p w14:paraId="49EFAAE3" w14:textId="77777777" w:rsidR="0075200C" w:rsidRPr="000244C6" w:rsidRDefault="0075200C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A7BB297" w14:textId="529297FA" w:rsidR="0075200C" w:rsidRPr="000244C6" w:rsidRDefault="00837E71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0244C6">
        <w:rPr>
          <w:rFonts w:ascii="Times New Roman" w:hAnsi="Times New Roman" w:cs="Times New Roman"/>
          <w:sz w:val="24"/>
          <w:szCs w:val="24"/>
        </w:rPr>
        <w:t>7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3" w:history="1">
        <w:r w:rsidR="0075200C" w:rsidRPr="000244C6">
          <w:rPr>
            <w:rFonts w:ascii="Times New Roman" w:hAnsi="Times New Roman" w:cs="Times New Roman"/>
            <w:sz w:val="24"/>
            <w:szCs w:val="24"/>
          </w:rPr>
          <w:t>пункт</w:t>
        </w:r>
        <w:r w:rsidR="00BC5BDB" w:rsidRPr="000244C6">
          <w:rPr>
            <w:rFonts w:ascii="Times New Roman" w:hAnsi="Times New Roman" w:cs="Times New Roman"/>
            <w:sz w:val="24"/>
            <w:szCs w:val="24"/>
          </w:rPr>
          <w:t>ом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75200C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685478" w:rsidRPr="000244C6">
        <w:rPr>
          <w:rFonts w:ascii="Times New Roman" w:hAnsi="Times New Roman" w:cs="Times New Roman"/>
          <w:sz w:val="24"/>
          <w:szCs w:val="24"/>
        </w:rPr>
        <w:t>графы 2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r:id="rId14" w:history="1"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13656" w:rsidRPr="000244C6">
        <w:rPr>
          <w:rFonts w:ascii="Times New Roman" w:hAnsi="Times New Roman" w:cs="Times New Roman"/>
          <w:sz w:val="24"/>
          <w:szCs w:val="24"/>
        </w:rPr>
        <w:t>2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BC573D" w:rsidRPr="000244C6">
          <w:rPr>
            <w:rFonts w:ascii="Times New Roman" w:hAnsi="Times New Roman" w:cs="Times New Roman"/>
            <w:sz w:val="24"/>
            <w:szCs w:val="24"/>
          </w:rPr>
          <w:t>6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14:paraId="467F0274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а) </w:t>
      </w:r>
      <w:r w:rsidR="00F67722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:</w:t>
      </w:r>
    </w:p>
    <w:p w14:paraId="3ECED66A" w14:textId="2E1CCA55" w:rsidR="0075200C" w:rsidRPr="000244C6" w:rsidRDefault="0075200C" w:rsidP="00354DD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</w:t>
      </w:r>
      <w:r w:rsidR="00354DDD" w:rsidRPr="000244C6">
        <w:rPr>
          <w:rFonts w:ascii="Times New Roman" w:hAnsi="Times New Roman" w:cs="Times New Roman"/>
          <w:sz w:val="24"/>
          <w:szCs w:val="24"/>
        </w:rPr>
        <w:t xml:space="preserve">ий, предусмотренных </w:t>
      </w:r>
      <w:hyperlink r:id="rId16" w:history="1">
        <w:r w:rsidRPr="000244C6">
          <w:rPr>
            <w:rFonts w:ascii="Times New Roman" w:hAnsi="Times New Roman" w:cs="Times New Roman"/>
            <w:sz w:val="24"/>
            <w:szCs w:val="24"/>
          </w:rPr>
          <w:t>пункт</w:t>
        </w:r>
        <w:r w:rsidR="00215F86" w:rsidRPr="000244C6">
          <w:rPr>
            <w:rFonts w:ascii="Times New Roman" w:hAnsi="Times New Roman" w:cs="Times New Roman"/>
            <w:sz w:val="24"/>
            <w:szCs w:val="24"/>
          </w:rPr>
          <w:t>ом</w:t>
        </w:r>
        <w:r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C573D" w:rsidRPr="000244C6">
          <w:rPr>
            <w:rFonts w:ascii="Times New Roman" w:hAnsi="Times New Roman" w:cs="Times New Roman"/>
            <w:sz w:val="24"/>
            <w:szCs w:val="24"/>
          </w:rPr>
          <w:t>6</w:t>
        </w:r>
        <w:r w:rsidRPr="000244C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0244C6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0244C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85478" w:rsidRPr="000244C6">
        <w:rPr>
          <w:rFonts w:ascii="Times New Roman" w:hAnsi="Times New Roman" w:cs="Times New Roman"/>
          <w:sz w:val="24"/>
          <w:szCs w:val="24"/>
        </w:rPr>
        <w:t>1</w:t>
      </w:r>
      <w:r w:rsidR="002B7149" w:rsidRPr="000244C6">
        <w:rPr>
          <w:rFonts w:ascii="Times New Roman" w:hAnsi="Times New Roman" w:cs="Times New Roman"/>
          <w:sz w:val="24"/>
          <w:szCs w:val="24"/>
        </w:rPr>
        <w:t>7</w:t>
      </w:r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0046A64" w14:textId="78D3FA7C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7" w:history="1">
        <w:r w:rsidRPr="000244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573D" w:rsidRPr="000244C6">
          <w:rPr>
            <w:rFonts w:ascii="Times New Roman" w:hAnsi="Times New Roman" w:cs="Times New Roman"/>
            <w:sz w:val="24"/>
            <w:szCs w:val="24"/>
          </w:rPr>
          <w:t>6</w:t>
        </w:r>
        <w:r w:rsidRPr="000244C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0244C6">
        <w:rPr>
          <w:rFonts w:ascii="Times New Roman" w:hAnsi="Times New Roman" w:cs="Times New Roman"/>
          <w:sz w:val="24"/>
          <w:szCs w:val="24"/>
        </w:rPr>
        <w:t xml:space="preserve"> Перечня, осуществляется после проверки наличия </w:t>
      </w:r>
      <w:r w:rsidR="008604C5" w:rsidRPr="000244C6">
        <w:rPr>
          <w:rFonts w:ascii="Times New Roman" w:hAnsi="Times New Roman" w:cs="Times New Roman"/>
          <w:sz w:val="24"/>
          <w:szCs w:val="24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местного</w:t>
      </w:r>
      <w:r w:rsidR="008604C5" w:rsidRPr="000244C6">
        <w:rPr>
          <w:rFonts w:ascii="Times New Roman" w:hAnsi="Times New Roman" w:cs="Times New Roman"/>
          <w:sz w:val="24"/>
          <w:szCs w:val="24"/>
        </w:rPr>
        <w:t xml:space="preserve"> бюджета в соответствии с</w:t>
      </w:r>
      <w:r w:rsidR="00F74300" w:rsidRPr="000244C6">
        <w:rPr>
          <w:rFonts w:ascii="Times New Roman" w:hAnsi="Times New Roman" w:cs="Times New Roman"/>
          <w:sz w:val="24"/>
          <w:szCs w:val="24"/>
        </w:rPr>
        <w:t xml:space="preserve"> Порядком казначейского обслуживания, утвержденным приказом Казначейства России от 14.05.2020 №</w:t>
      </w:r>
      <w:r w:rsidR="00A9508E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F74300" w:rsidRPr="000244C6">
        <w:rPr>
          <w:rFonts w:ascii="Times New Roman" w:hAnsi="Times New Roman" w:cs="Times New Roman"/>
          <w:sz w:val="24"/>
          <w:szCs w:val="24"/>
        </w:rPr>
        <w:t>21н</w:t>
      </w:r>
      <w:r w:rsidRPr="000244C6">
        <w:rPr>
          <w:rFonts w:ascii="Times New Roman" w:hAnsi="Times New Roman" w:cs="Times New Roman"/>
          <w:sz w:val="24"/>
          <w:szCs w:val="24"/>
        </w:rPr>
        <w:t>, типа бюджетного обязательства.</w:t>
      </w:r>
      <w:proofErr w:type="gramEnd"/>
    </w:p>
    <w:p w14:paraId="6472358C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D370C" w14:textId="06F1738E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б) получателем средств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</w:t>
      </w:r>
      <w:r w:rsidR="00F67722" w:rsidRPr="000244C6">
        <w:rPr>
          <w:rFonts w:ascii="Times New Roman" w:hAnsi="Times New Roman" w:cs="Times New Roman"/>
          <w:sz w:val="24"/>
          <w:szCs w:val="24"/>
        </w:rPr>
        <w:t>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14:paraId="3AB56C26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5D02CEC3" w14:textId="3E865E06" w:rsidR="0075200C" w:rsidRPr="000244C6" w:rsidRDefault="00CE7822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200C" w:rsidRPr="000244C6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Перечня, - в течение </w:t>
      </w:r>
      <w:r w:rsidR="00F74300" w:rsidRPr="000244C6">
        <w:rPr>
          <w:rFonts w:ascii="Times New Roman" w:hAnsi="Times New Roman" w:cs="Times New Roman"/>
          <w:sz w:val="24"/>
          <w:szCs w:val="24"/>
        </w:rPr>
        <w:t>пяти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0244C6">
        <w:rPr>
          <w:rFonts w:ascii="Times New Roman" w:hAnsi="Times New Roman" w:cs="Times New Roman"/>
          <w:sz w:val="24"/>
          <w:szCs w:val="24"/>
        </w:rPr>
        <w:t>лектронного документа;</w:t>
      </w:r>
    </w:p>
    <w:p w14:paraId="4FC2EA54" w14:textId="77777777" w:rsidR="00F74300" w:rsidRPr="000244C6" w:rsidRDefault="00F74300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46A0B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14:paraId="5584CD16" w14:textId="10010379" w:rsidR="0075200C" w:rsidRPr="000244C6" w:rsidRDefault="00CE7822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337F5" w:rsidRPr="000244C6">
          <w:rPr>
            <w:rFonts w:ascii="Times New Roman" w:hAnsi="Times New Roman" w:cs="Times New Roman"/>
            <w:sz w:val="24"/>
            <w:szCs w:val="24"/>
          </w:rPr>
          <w:t>пункта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>м</w:t>
        </w:r>
        <w:r w:rsidR="000337F5" w:rsidRPr="000244C6">
          <w:rPr>
            <w:rFonts w:ascii="Times New Roman" w:hAnsi="Times New Roman" w:cs="Times New Roman"/>
            <w:sz w:val="24"/>
            <w:szCs w:val="24"/>
          </w:rPr>
          <w:t>и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3656" w:rsidRPr="000244C6">
          <w:rPr>
            <w:rFonts w:ascii="Times New Roman" w:hAnsi="Times New Roman" w:cs="Times New Roman"/>
            <w:sz w:val="24"/>
            <w:szCs w:val="24"/>
          </w:rPr>
          <w:t>2</w:t>
        </w:r>
        <w:r w:rsidR="00EC6822" w:rsidRPr="000244C6">
          <w:rPr>
            <w:rFonts w:ascii="Times New Roman" w:hAnsi="Times New Roman" w:cs="Times New Roman"/>
            <w:sz w:val="24"/>
            <w:szCs w:val="24"/>
          </w:rPr>
          <w:t>, 3</w:t>
        </w:r>
        <w:r w:rsidR="000337F5"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F74300" w:rsidRPr="000244C6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- не позднее </w:t>
      </w:r>
      <w:r w:rsidR="00F74300" w:rsidRPr="000244C6">
        <w:rPr>
          <w:rFonts w:ascii="Times New Roman" w:hAnsi="Times New Roman" w:cs="Times New Roman"/>
          <w:sz w:val="24"/>
          <w:szCs w:val="24"/>
        </w:rPr>
        <w:t>пяти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0244C6">
        <w:rPr>
          <w:rFonts w:ascii="Times New Roman" w:hAnsi="Times New Roman" w:cs="Times New Roman"/>
          <w:sz w:val="24"/>
          <w:szCs w:val="24"/>
        </w:rPr>
        <w:t>ых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C6822" w:rsidRPr="000244C6">
        <w:rPr>
          <w:rFonts w:ascii="Times New Roman" w:hAnsi="Times New Roman" w:cs="Times New Roman"/>
          <w:sz w:val="24"/>
          <w:szCs w:val="24"/>
        </w:rPr>
        <w:t>ах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5200C" w:rsidRPr="000244C6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14:paraId="54F5DB1E" w14:textId="5DF00166" w:rsidR="00A341DA" w:rsidRPr="000244C6" w:rsidRDefault="00CE7822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BC573D" w:rsidRPr="000244C6">
        <w:rPr>
          <w:rFonts w:ascii="Times New Roman" w:hAnsi="Times New Roman" w:cs="Times New Roman"/>
          <w:sz w:val="24"/>
          <w:szCs w:val="24"/>
        </w:rPr>
        <w:t>4</w:t>
      </w:r>
      <w:r w:rsidR="005B15E4" w:rsidRPr="000244C6">
        <w:rPr>
          <w:rFonts w:ascii="Times New Roman" w:hAnsi="Times New Roman" w:cs="Times New Roman"/>
          <w:sz w:val="24"/>
          <w:szCs w:val="24"/>
        </w:rPr>
        <w:t xml:space="preserve">, </w:t>
      </w:r>
      <w:r w:rsidR="00BC573D" w:rsidRPr="000244C6">
        <w:rPr>
          <w:rFonts w:ascii="Times New Roman" w:hAnsi="Times New Roman" w:cs="Times New Roman"/>
          <w:sz w:val="24"/>
          <w:szCs w:val="24"/>
        </w:rPr>
        <w:t>5</w:t>
      </w:r>
      <w:r w:rsidR="00813656" w:rsidRPr="000244C6">
        <w:rPr>
          <w:rFonts w:ascii="Times New Roman" w:hAnsi="Times New Roman" w:cs="Times New Roman"/>
          <w:sz w:val="24"/>
          <w:szCs w:val="24"/>
        </w:rPr>
        <w:t xml:space="preserve"> графы 2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734B6D" w:rsidRPr="000244C6">
        <w:rPr>
          <w:rFonts w:ascii="Times New Roman" w:hAnsi="Times New Roman" w:cs="Times New Roman"/>
          <w:sz w:val="24"/>
          <w:szCs w:val="24"/>
        </w:rPr>
        <w:t>– при наличии</w:t>
      </w:r>
      <w:r w:rsidR="00613A88" w:rsidRPr="000244C6">
        <w:rPr>
          <w:rFonts w:ascii="Times New Roman" w:hAnsi="Times New Roman" w:cs="Times New Roman"/>
          <w:sz w:val="24"/>
          <w:szCs w:val="24"/>
        </w:rPr>
        <w:t xml:space="preserve"> у</w:t>
      </w:r>
      <w:r w:rsidR="00734B6D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613A88" w:rsidRPr="000244C6">
        <w:rPr>
          <w:rFonts w:ascii="Times New Roman" w:hAnsi="Times New Roman" w:cs="Times New Roman"/>
          <w:sz w:val="24"/>
          <w:szCs w:val="24"/>
        </w:rPr>
        <w:t xml:space="preserve">получателя средств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местного</w:t>
      </w:r>
      <w:r w:rsidR="00613A88" w:rsidRPr="000244C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34B6D" w:rsidRPr="000244C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- 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мест</w:t>
      </w:r>
      <w:r w:rsidR="00F67722" w:rsidRPr="000244C6">
        <w:rPr>
          <w:rFonts w:ascii="Times New Roman" w:hAnsi="Times New Roman" w:cs="Times New Roman"/>
          <w:sz w:val="24"/>
          <w:szCs w:val="24"/>
        </w:rPr>
        <w:t>ного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мест</w:t>
      </w:r>
      <w:r w:rsidR="00F67722" w:rsidRPr="000244C6">
        <w:rPr>
          <w:rFonts w:ascii="Times New Roman" w:hAnsi="Times New Roman" w:cs="Times New Roman"/>
          <w:sz w:val="24"/>
          <w:szCs w:val="24"/>
        </w:rPr>
        <w:t>ного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бюджета по исполнению исполнительного документа, решения налогового органа о</w:t>
      </w:r>
      <w:proofErr w:type="gramEnd"/>
      <w:r w:rsidR="0075200C" w:rsidRPr="00024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00C" w:rsidRPr="000244C6">
        <w:rPr>
          <w:rFonts w:ascii="Times New Roman" w:hAnsi="Times New Roman" w:cs="Times New Roman"/>
          <w:sz w:val="24"/>
          <w:szCs w:val="24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A341DA" w:rsidRPr="000244C6">
        <w:rPr>
          <w:rFonts w:ascii="Times New Roman" w:hAnsi="Times New Roman" w:cs="Times New Roman"/>
          <w:sz w:val="24"/>
          <w:szCs w:val="24"/>
        </w:rPr>
        <w:t xml:space="preserve"> при отсутствии </w:t>
      </w:r>
      <w:r w:rsidR="00F42E8E" w:rsidRPr="000244C6">
        <w:rPr>
          <w:rFonts w:ascii="Times New Roman" w:hAnsi="Times New Roman" w:cs="Times New Roman"/>
          <w:sz w:val="24"/>
          <w:szCs w:val="24"/>
        </w:rPr>
        <w:t xml:space="preserve">у получателя средств </w:t>
      </w:r>
      <w:r w:rsidR="00BC573D" w:rsidRPr="000244C6">
        <w:rPr>
          <w:rFonts w:ascii="Times New Roman" w:hAnsi="Times New Roman" w:cs="Times New Roman"/>
          <w:sz w:val="24"/>
          <w:szCs w:val="24"/>
        </w:rPr>
        <w:t>местн</w:t>
      </w:r>
      <w:r w:rsidR="00F42E8E" w:rsidRPr="000244C6">
        <w:rPr>
          <w:rFonts w:ascii="Times New Roman" w:hAnsi="Times New Roman" w:cs="Times New Roman"/>
          <w:sz w:val="24"/>
          <w:szCs w:val="24"/>
        </w:rPr>
        <w:t xml:space="preserve">ого бюджета </w:t>
      </w:r>
      <w:r w:rsidR="00A341DA" w:rsidRPr="000244C6">
        <w:rPr>
          <w:rFonts w:ascii="Times New Roman" w:hAnsi="Times New Roman" w:cs="Times New Roman"/>
          <w:sz w:val="24"/>
          <w:szCs w:val="24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0244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BAE608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7A4A2" w14:textId="6817605F" w:rsidR="0075200C" w:rsidRPr="000244C6" w:rsidRDefault="00CE7822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9730C" w:rsidRPr="000244C6">
          <w:rPr>
            <w:rFonts w:ascii="Times New Roman" w:hAnsi="Times New Roman" w:cs="Times New Roman"/>
            <w:sz w:val="24"/>
            <w:szCs w:val="24"/>
          </w:rPr>
          <w:t>пункт</w:t>
        </w:r>
        <w:r w:rsidR="00215F86" w:rsidRPr="000244C6">
          <w:rPr>
            <w:rFonts w:ascii="Times New Roman" w:hAnsi="Times New Roman" w:cs="Times New Roman"/>
            <w:sz w:val="24"/>
            <w:szCs w:val="24"/>
          </w:rPr>
          <w:t>ом</w:t>
        </w:r>
        <w:r w:rsidR="00715721" w:rsidRPr="000244C6">
          <w:rPr>
            <w:rFonts w:ascii="Times New Roman" w:hAnsi="Times New Roman" w:cs="Times New Roman"/>
            <w:sz w:val="24"/>
            <w:szCs w:val="24"/>
          </w:rPr>
          <w:t xml:space="preserve"> 6</w:t>
        </w:r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0244C6">
        <w:rPr>
          <w:rFonts w:ascii="Times New Roman" w:hAnsi="Times New Roman" w:cs="Times New Roman"/>
          <w:sz w:val="24"/>
          <w:szCs w:val="24"/>
        </w:rPr>
        <w:t xml:space="preserve">абзацами </w:t>
      </w:r>
      <w:r w:rsidR="00185F1A" w:rsidRPr="000244C6">
        <w:rPr>
          <w:rFonts w:ascii="Times New Roman" w:hAnsi="Times New Roman" w:cs="Times New Roman"/>
          <w:sz w:val="24"/>
          <w:szCs w:val="24"/>
        </w:rPr>
        <w:t>вторым</w:t>
      </w:r>
      <w:r w:rsidR="000D3D8D" w:rsidRPr="000244C6">
        <w:rPr>
          <w:rFonts w:ascii="Times New Roman" w:hAnsi="Times New Roman" w:cs="Times New Roman"/>
          <w:sz w:val="24"/>
          <w:szCs w:val="24"/>
        </w:rPr>
        <w:t xml:space="preserve"> - </w:t>
      </w:r>
      <w:r w:rsidR="00A82AFE" w:rsidRPr="000244C6">
        <w:rPr>
          <w:rFonts w:ascii="Times New Roman" w:hAnsi="Times New Roman" w:cs="Times New Roman"/>
          <w:sz w:val="24"/>
          <w:szCs w:val="24"/>
        </w:rPr>
        <w:t>пятым</w:t>
      </w:r>
      <w:r w:rsidR="000D3D8D" w:rsidRPr="000244C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E32530" w:rsidRPr="000244C6">
        <w:rPr>
          <w:rFonts w:ascii="Times New Roman" w:hAnsi="Times New Roman" w:cs="Times New Roman"/>
          <w:sz w:val="24"/>
          <w:szCs w:val="24"/>
        </w:rPr>
        <w:t>18</w:t>
      </w:r>
      <w:r w:rsidR="000D3D8D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39730C" w:rsidRPr="000244C6">
        <w:rPr>
          <w:rFonts w:ascii="Times New Roman" w:hAnsi="Times New Roman" w:cs="Times New Roman"/>
          <w:sz w:val="24"/>
          <w:szCs w:val="24"/>
        </w:rPr>
        <w:t>н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астоящего Порядка, </w:t>
      </w:r>
      <w:r w:rsidR="00E54217" w:rsidRPr="000244C6">
        <w:rPr>
          <w:rFonts w:ascii="Times New Roman" w:hAnsi="Times New Roman" w:cs="Times New Roman"/>
          <w:sz w:val="24"/>
          <w:szCs w:val="24"/>
        </w:rPr>
        <w:t xml:space="preserve">- 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74300" w:rsidRPr="000244C6">
        <w:rPr>
          <w:rFonts w:ascii="Times New Roman" w:hAnsi="Times New Roman" w:cs="Times New Roman"/>
          <w:sz w:val="24"/>
          <w:szCs w:val="24"/>
        </w:rPr>
        <w:t>пяти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документа-основания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</w:t>
      </w:r>
      <w:r w:rsidR="001D5B19" w:rsidRPr="000244C6">
        <w:rPr>
          <w:rFonts w:ascii="Times New Roman" w:hAnsi="Times New Roman" w:cs="Times New Roman"/>
          <w:sz w:val="24"/>
          <w:szCs w:val="24"/>
        </w:rPr>
        <w:t>тного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бюджета для оплаты.</w:t>
      </w:r>
    </w:p>
    <w:p w14:paraId="1A6BA98F" w14:textId="3BF485D9" w:rsidR="0075200C" w:rsidRPr="000244C6" w:rsidRDefault="001D5B1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"/>
      <w:bookmarkEnd w:id="3"/>
      <w:r w:rsidRPr="000244C6">
        <w:rPr>
          <w:rFonts w:ascii="Times New Roman" w:hAnsi="Times New Roman" w:cs="Times New Roman"/>
          <w:sz w:val="24"/>
          <w:szCs w:val="24"/>
        </w:rPr>
        <w:t>8</w:t>
      </w:r>
      <w:r w:rsidR="0075200C" w:rsidRPr="000244C6">
        <w:rPr>
          <w:rFonts w:ascii="Times New Roman" w:hAnsi="Times New Roman" w:cs="Times New Roman"/>
          <w:sz w:val="24"/>
          <w:szCs w:val="24"/>
        </w:rPr>
        <w:t>.</w:t>
      </w:r>
      <w:r w:rsidR="00813656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="0075200C" w:rsidRPr="000244C6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="0039730C" w:rsidRPr="000244C6">
        <w:rPr>
          <w:rFonts w:ascii="Times New Roman" w:hAnsi="Times New Roman" w:cs="Times New Roman"/>
          <w:sz w:val="24"/>
          <w:szCs w:val="24"/>
        </w:rPr>
        <w:t>7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14:paraId="2F5493D7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14:paraId="5AB85E1E" w14:textId="18668A3A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4C6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мест</w:t>
      </w:r>
      <w:r w:rsidR="001D5B19" w:rsidRPr="000244C6">
        <w:rPr>
          <w:rFonts w:ascii="Times New Roman" w:hAnsi="Times New Roman" w:cs="Times New Roman"/>
          <w:sz w:val="24"/>
          <w:szCs w:val="24"/>
        </w:rPr>
        <w:t>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1D5B1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одновременно с формированием Сведений о бюджетном обязательстве.</w:t>
      </w:r>
    </w:p>
    <w:p w14:paraId="6DFF9BE2" w14:textId="74C110E3" w:rsidR="0075200C" w:rsidRPr="000244C6" w:rsidRDefault="00F04E2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0244C6">
        <w:rPr>
          <w:rFonts w:ascii="Times New Roman" w:hAnsi="Times New Roman" w:cs="Times New Roman"/>
          <w:sz w:val="24"/>
          <w:szCs w:val="24"/>
        </w:rPr>
        <w:t>9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</w:t>
      </w:r>
      <w:r w:rsidR="001D5B19" w:rsidRPr="000244C6">
        <w:rPr>
          <w:rFonts w:ascii="Times New Roman" w:hAnsi="Times New Roman" w:cs="Times New Roman"/>
          <w:sz w:val="24"/>
          <w:szCs w:val="24"/>
        </w:rPr>
        <w:t>тного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1D5B1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="0075200C" w:rsidRPr="000244C6">
        <w:rPr>
          <w:rFonts w:ascii="Times New Roman" w:hAnsi="Times New Roman" w:cs="Times New Roman"/>
          <w:sz w:val="24"/>
          <w:szCs w:val="24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14:paraId="020C1807" w14:textId="6C32E660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5"/>
      <w:bookmarkEnd w:id="5"/>
      <w:r w:rsidRPr="000244C6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</w:t>
      </w:r>
      <w:r w:rsidR="001D5B19" w:rsidRPr="000244C6">
        <w:rPr>
          <w:rFonts w:ascii="Times New Roman" w:hAnsi="Times New Roman" w:cs="Times New Roman"/>
          <w:sz w:val="24"/>
          <w:szCs w:val="24"/>
        </w:rPr>
        <w:t>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="001D5B1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0244C6">
        <w:rPr>
          <w:rFonts w:ascii="Times New Roman" w:hAnsi="Times New Roman" w:cs="Times New Roman"/>
          <w:sz w:val="24"/>
          <w:szCs w:val="24"/>
        </w:rPr>
        <w:t>лючению в реестр контрактов;</w:t>
      </w:r>
    </w:p>
    <w:p w14:paraId="25027FD0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E1C0A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9"/>
      <w:bookmarkEnd w:id="6"/>
      <w:r w:rsidRPr="000244C6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3" w:history="1">
        <w:r w:rsidR="00D9228B" w:rsidRPr="000244C6">
          <w:rPr>
            <w:rFonts w:ascii="Times New Roman" w:hAnsi="Times New Roman" w:cs="Times New Roman"/>
            <w:sz w:val="24"/>
            <w:szCs w:val="24"/>
          </w:rPr>
          <w:t>приложением №</w:t>
        </w:r>
        <w:r w:rsidRPr="000244C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0244C6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28B6956F" w14:textId="091C1C22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0"/>
      <w:bookmarkEnd w:id="7"/>
      <w:r w:rsidRPr="000244C6">
        <w:rPr>
          <w:rFonts w:ascii="Times New Roman" w:hAnsi="Times New Roman" w:cs="Times New Roman"/>
          <w:sz w:val="24"/>
          <w:szCs w:val="24"/>
        </w:rPr>
        <w:t>не</w:t>
      </w:r>
      <w:r w:rsidR="00F2192A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Pr="000244C6">
        <w:rPr>
          <w:rFonts w:ascii="Times New Roman" w:hAnsi="Times New Roman" w:cs="Times New Roman"/>
          <w:sz w:val="24"/>
          <w:szCs w:val="24"/>
        </w:rPr>
        <w:t>превышение суммы бюджетного обязательства по соответствующим кодам</w:t>
      </w:r>
      <w:r w:rsidR="00813656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6A67AA" w:rsidRPr="000244C6">
        <w:rPr>
          <w:rFonts w:ascii="Times New Roman" w:hAnsi="Times New Roman" w:cs="Times New Roman"/>
          <w:sz w:val="24"/>
          <w:szCs w:val="24"/>
        </w:rPr>
        <w:t xml:space="preserve">классификации расходов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</w:t>
      </w:r>
      <w:r w:rsidR="006A67AA" w:rsidRPr="000244C6">
        <w:rPr>
          <w:rFonts w:ascii="Times New Roman" w:hAnsi="Times New Roman" w:cs="Times New Roman"/>
          <w:sz w:val="24"/>
          <w:szCs w:val="24"/>
        </w:rPr>
        <w:t xml:space="preserve">тного бюджета </w:t>
      </w:r>
      <w:r w:rsidRPr="000244C6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</w:t>
      </w:r>
      <w:r w:rsidR="00D9228B" w:rsidRPr="000244C6">
        <w:rPr>
          <w:rFonts w:ascii="Times New Roman" w:hAnsi="Times New Roman" w:cs="Times New Roman"/>
          <w:sz w:val="24"/>
          <w:szCs w:val="24"/>
        </w:rPr>
        <w:t xml:space="preserve">тв, </w:t>
      </w:r>
      <w:r w:rsidRPr="000244C6">
        <w:rPr>
          <w:rFonts w:ascii="Times New Roman" w:hAnsi="Times New Roman" w:cs="Times New Roman"/>
          <w:sz w:val="24"/>
          <w:szCs w:val="24"/>
        </w:rPr>
        <w:t xml:space="preserve">отраженных на соответствующем лицевом счете получателя </w:t>
      </w:r>
      <w:r w:rsidRPr="000244C6">
        <w:rPr>
          <w:rFonts w:ascii="Times New Roman" w:hAnsi="Times New Roman" w:cs="Times New Roman"/>
          <w:sz w:val="24"/>
          <w:szCs w:val="24"/>
        </w:rPr>
        <w:lastRenderedPageBreak/>
        <w:t>бюджетных средств, отдельно для текущего финансового года, для первого и для второго года планового периода;</w:t>
      </w:r>
    </w:p>
    <w:p w14:paraId="7F8F8914" w14:textId="4456690D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1"/>
      <w:bookmarkEnd w:id="8"/>
      <w:r w:rsidRPr="000244C6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мес</w:t>
      </w:r>
      <w:r w:rsidR="001D5B19" w:rsidRPr="000244C6">
        <w:rPr>
          <w:rFonts w:ascii="Times New Roman" w:hAnsi="Times New Roman" w:cs="Times New Roman"/>
          <w:sz w:val="24"/>
          <w:szCs w:val="24"/>
        </w:rPr>
        <w:t>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бюджета, указанному в Сведениях о бюджетном обязательстве, документе-основании.</w:t>
      </w:r>
    </w:p>
    <w:p w14:paraId="180F1004" w14:textId="77D5865D" w:rsidR="00AE2EB7" w:rsidRPr="000244C6" w:rsidRDefault="00AE2EB7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</w:t>
      </w:r>
      <w:r w:rsidR="00FB03C1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4" w:anchor="P101" w:history="1">
        <w:r w:rsidRPr="000244C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четвертым</w:t>
        </w:r>
      </w:hyperlink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14:paraId="408AC897" w14:textId="6AAF63EC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4"/>
      <w:bookmarkEnd w:id="9"/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F04E29" w:rsidRPr="000244C6">
        <w:rPr>
          <w:rFonts w:ascii="Times New Roman" w:hAnsi="Times New Roman" w:cs="Times New Roman"/>
          <w:sz w:val="24"/>
          <w:szCs w:val="24"/>
        </w:rPr>
        <w:t>0</w:t>
      </w:r>
      <w:r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</w:t>
      </w:r>
      <w:r w:rsidR="004673E8" w:rsidRPr="000244C6">
        <w:rPr>
          <w:rFonts w:ascii="Times New Roman" w:hAnsi="Times New Roman" w:cs="Times New Roman"/>
          <w:sz w:val="24"/>
          <w:szCs w:val="24"/>
        </w:rPr>
        <w:t>,</w:t>
      </w:r>
      <w:r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1D5B1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осуществляется проверка, предусмотренная </w:t>
      </w:r>
      <w:hyperlink w:anchor="Par34" w:history="1">
        <w:r w:rsidRPr="000244C6">
          <w:rPr>
            <w:rFonts w:ascii="Times New Roman" w:hAnsi="Times New Roman" w:cs="Times New Roman"/>
            <w:sz w:val="24"/>
            <w:szCs w:val="24"/>
          </w:rPr>
          <w:t>пунктом</w:t>
        </w:r>
        <w:r w:rsidR="00D9228B"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39730C" w:rsidRPr="000244C6">
        <w:rPr>
          <w:rFonts w:ascii="Times New Roman" w:hAnsi="Times New Roman" w:cs="Times New Roman"/>
          <w:sz w:val="24"/>
          <w:szCs w:val="24"/>
        </w:rPr>
        <w:t>9</w:t>
      </w:r>
      <w:r w:rsidR="00D9228B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Pr="000244C6">
        <w:rPr>
          <w:rFonts w:ascii="Times New Roman" w:hAnsi="Times New Roman" w:cs="Times New Roman"/>
          <w:sz w:val="24"/>
          <w:szCs w:val="24"/>
        </w:rPr>
        <w:t>н</w:t>
      </w:r>
      <w:r w:rsidR="00905676" w:rsidRPr="000244C6">
        <w:rPr>
          <w:rFonts w:ascii="Times New Roman" w:hAnsi="Times New Roman" w:cs="Times New Roman"/>
          <w:sz w:val="24"/>
          <w:szCs w:val="24"/>
        </w:rPr>
        <w:t xml:space="preserve">астоящего Порядка </w:t>
      </w:r>
      <w:r w:rsidRPr="000244C6">
        <w:rPr>
          <w:rFonts w:ascii="Times New Roman" w:hAnsi="Times New Roman" w:cs="Times New Roman"/>
          <w:sz w:val="24"/>
          <w:szCs w:val="24"/>
        </w:rPr>
        <w:t xml:space="preserve">по каждому </w:t>
      </w:r>
      <w:r w:rsidR="00996331" w:rsidRPr="000244C6">
        <w:rPr>
          <w:rFonts w:ascii="Times New Roman" w:hAnsi="Times New Roman" w:cs="Times New Roman"/>
          <w:sz w:val="24"/>
          <w:szCs w:val="24"/>
        </w:rPr>
        <w:t>уникальному коду объекта капитального строительства или объекта недвижимого имущества</w:t>
      </w:r>
      <w:r w:rsidR="00C71FFD" w:rsidRPr="000244C6">
        <w:rPr>
          <w:rFonts w:ascii="Times New Roman" w:hAnsi="Times New Roman" w:cs="Times New Roman"/>
          <w:sz w:val="24"/>
          <w:szCs w:val="24"/>
        </w:rPr>
        <w:t xml:space="preserve">, отраженному на соответствующем лицевом счете </w:t>
      </w:r>
      <w:r w:rsidRPr="000244C6">
        <w:rPr>
          <w:rFonts w:ascii="Times New Roman" w:hAnsi="Times New Roman" w:cs="Times New Roman"/>
          <w:sz w:val="24"/>
          <w:szCs w:val="24"/>
        </w:rPr>
        <w:t xml:space="preserve">получателя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1D5B19" w:rsidRPr="000244C6">
        <w:rPr>
          <w:rFonts w:ascii="Times New Roman" w:hAnsi="Times New Roman" w:cs="Times New Roman"/>
          <w:sz w:val="24"/>
          <w:szCs w:val="24"/>
        </w:rPr>
        <w:t xml:space="preserve">стного </w:t>
      </w:r>
      <w:r w:rsidR="00905676" w:rsidRPr="000244C6">
        <w:rPr>
          <w:rFonts w:ascii="Times New Roman" w:hAnsi="Times New Roman" w:cs="Times New Roman"/>
          <w:sz w:val="24"/>
          <w:szCs w:val="24"/>
        </w:rPr>
        <w:t>бюджета.</w:t>
      </w:r>
      <w:proofErr w:type="gramEnd"/>
    </w:p>
    <w:p w14:paraId="5DD3FB53" w14:textId="77777777" w:rsidR="00470F7A" w:rsidRPr="000244C6" w:rsidRDefault="00470F7A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2"/>
      <w:bookmarkEnd w:id="10"/>
    </w:p>
    <w:p w14:paraId="017C6BB0" w14:textId="27294B13" w:rsidR="008A6206" w:rsidRPr="000244C6" w:rsidRDefault="005B2F5F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845F89" w:rsidRPr="000244C6">
        <w:rPr>
          <w:rFonts w:ascii="Times New Roman" w:hAnsi="Times New Roman" w:cs="Times New Roman"/>
          <w:sz w:val="24"/>
          <w:szCs w:val="24"/>
        </w:rPr>
        <w:t>1</w:t>
      </w:r>
      <w:r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0244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39730C" w:rsidRPr="000244C6">
        <w:rPr>
          <w:rFonts w:ascii="Times New Roman" w:hAnsi="Times New Roman" w:cs="Times New Roman"/>
          <w:sz w:val="24"/>
          <w:szCs w:val="24"/>
        </w:rPr>
        <w:t>9</w:t>
      </w:r>
      <w:r w:rsidR="00577009" w:rsidRPr="000244C6">
        <w:rPr>
          <w:rFonts w:ascii="Times New Roman" w:hAnsi="Times New Roman" w:cs="Times New Roman"/>
          <w:sz w:val="24"/>
          <w:szCs w:val="24"/>
        </w:rPr>
        <w:t>,</w:t>
      </w:r>
      <w:r w:rsidRPr="000244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2" w:history="1">
        <w:r w:rsidRPr="000244C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9730C" w:rsidRPr="000244C6">
        <w:rPr>
          <w:rFonts w:ascii="Times New Roman" w:hAnsi="Times New Roman" w:cs="Times New Roman"/>
          <w:sz w:val="24"/>
          <w:szCs w:val="24"/>
        </w:rPr>
        <w:t>0</w:t>
      </w:r>
      <w:r w:rsidRPr="000244C6">
        <w:rPr>
          <w:rFonts w:ascii="Times New Roman" w:hAnsi="Times New Roman" w:cs="Times New Roman"/>
          <w:sz w:val="24"/>
          <w:szCs w:val="24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0244C6">
        <w:rPr>
          <w:rFonts w:ascii="Times New Roman" w:hAnsi="Times New Roman" w:cs="Times New Roman"/>
          <w:sz w:val="24"/>
          <w:szCs w:val="24"/>
        </w:rPr>
        <w:t xml:space="preserve"> в течение срока, указанного в </w:t>
      </w:r>
      <w:hyperlink r:id="rId25" w:anchor="P95" w:history="1">
        <w:r w:rsidR="008A6206" w:rsidRPr="000244C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абзаце первом пункта </w:t>
        </w:r>
      </w:hyperlink>
      <w:r w:rsidR="008A6206" w:rsidRPr="000244C6">
        <w:rPr>
          <w:rFonts w:ascii="Times New Roman" w:hAnsi="Times New Roman" w:cs="Times New Roman"/>
          <w:sz w:val="24"/>
          <w:szCs w:val="24"/>
        </w:rPr>
        <w:t xml:space="preserve">9 настоящего Порядка, и направляет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8A6206" w:rsidRPr="000244C6">
        <w:rPr>
          <w:rFonts w:ascii="Times New Roman" w:hAnsi="Times New Roman" w:cs="Times New Roman"/>
          <w:sz w:val="24"/>
          <w:szCs w:val="24"/>
        </w:rPr>
        <w:t>стного бюджета извещение о постановке на учет (изменении) бюджетного</w:t>
      </w:r>
      <w:proofErr w:type="gramEnd"/>
      <w:r w:rsidR="008A6206" w:rsidRPr="000244C6">
        <w:rPr>
          <w:rFonts w:ascii="Times New Roman" w:hAnsi="Times New Roman" w:cs="Times New Roman"/>
          <w:sz w:val="24"/>
          <w:szCs w:val="24"/>
        </w:rPr>
        <w:t xml:space="preserve"> обязательства, реквизиты которого установлены в Приложении № </w:t>
      </w:r>
      <w:r w:rsidR="00DC1757" w:rsidRPr="000244C6">
        <w:rPr>
          <w:rFonts w:ascii="Times New Roman" w:hAnsi="Times New Roman" w:cs="Times New Roman"/>
          <w:sz w:val="24"/>
          <w:szCs w:val="24"/>
        </w:rPr>
        <w:t>8</w:t>
      </w:r>
      <w:r w:rsidR="008A6206" w:rsidRPr="000244C6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 бюджетном обязательстве).</w:t>
      </w:r>
    </w:p>
    <w:p w14:paraId="1D3BED52" w14:textId="765BF08B" w:rsidR="008A6206" w:rsidRPr="000244C6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УФК по Курской области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Pr="000244C6">
        <w:rPr>
          <w:rFonts w:ascii="Times New Roman" w:hAnsi="Times New Roman" w:cs="Times New Roman"/>
          <w:sz w:val="24"/>
          <w:szCs w:val="24"/>
        </w:rPr>
        <w:t>стного бюджета:</w:t>
      </w:r>
    </w:p>
    <w:p w14:paraId="1F0C26FA" w14:textId="1365E26E" w:rsidR="008A6206" w:rsidRPr="000244C6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14:paraId="30400F0A" w14:textId="5D1F3B5B" w:rsidR="008A6206" w:rsidRPr="000244C6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14:paraId="24D1E25E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14:paraId="22E606B1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14:paraId="6D9B8645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средств </w:t>
      </w:r>
      <w:r w:rsidR="00756409" w:rsidRPr="000244C6">
        <w:rPr>
          <w:rFonts w:ascii="Times New Roman" w:hAnsi="Times New Roman" w:cs="Times New Roman"/>
          <w:sz w:val="24"/>
          <w:szCs w:val="24"/>
        </w:rPr>
        <w:t>областного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14:paraId="027AFA55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24CB2" w14:textId="77777777" w:rsidR="0075200C" w:rsidRPr="000244C6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14:paraId="7EA51CE2" w14:textId="77777777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с 11 по 19 разряд - номер бюджетного обязательства, присваиваемый </w:t>
      </w:r>
      <w:r w:rsidR="00756409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в рамках одного календарного года.</w:t>
      </w:r>
    </w:p>
    <w:p w14:paraId="7E9A5FA4" w14:textId="16EE8115" w:rsidR="00474E3B" w:rsidRPr="000244C6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11" w:name="Par66"/>
      <w:bookmarkEnd w:id="11"/>
      <w:r w:rsidRPr="000244C6">
        <w:rPr>
          <w:rFonts w:ascii="Times New Roman" w:hAnsi="Times New Roman" w:cs="Times New Roman"/>
          <w:sz w:val="24"/>
          <w:szCs w:val="24"/>
        </w:rPr>
        <w:lastRenderedPageBreak/>
        <w:t xml:space="preserve"> Одно поставленное на учет бюджетное обязательство может содержать несколько кодов </w:t>
      </w:r>
      <w:r w:rsidR="001354D7" w:rsidRPr="000244C6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0244C6">
        <w:rPr>
          <w:rFonts w:ascii="Times New Roman" w:hAnsi="Times New Roman" w:cs="Times New Roman"/>
          <w:sz w:val="24"/>
          <w:szCs w:val="24"/>
        </w:rPr>
        <w:t>классификации</w:t>
      </w:r>
      <w:r w:rsidR="00577009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3465F3" w:rsidRPr="000244C6">
        <w:rPr>
          <w:rFonts w:ascii="Times New Roman" w:hAnsi="Times New Roman" w:cs="Times New Roman"/>
          <w:sz w:val="24"/>
          <w:szCs w:val="24"/>
        </w:rPr>
        <w:t>и уникальных кодов объектов капитального строительства или объектов недвижимого имущества (при наличии).</w:t>
      </w:r>
      <w:bookmarkStart w:id="12" w:name="Par67"/>
      <w:bookmarkEnd w:id="12"/>
    </w:p>
    <w:p w14:paraId="4C68037D" w14:textId="7EA1070F" w:rsidR="00474E3B" w:rsidRPr="000244C6" w:rsidRDefault="00474E3B" w:rsidP="00474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едений о бюджетном обязательстве, в котором указываются нулевые суммовые показатели. При этом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Pr="000244C6">
        <w:rPr>
          <w:rFonts w:ascii="Times New Roman" w:hAnsi="Times New Roman" w:cs="Times New Roman"/>
          <w:sz w:val="24"/>
          <w:szCs w:val="24"/>
        </w:rPr>
        <w:t>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14:paraId="461FFE23" w14:textId="7187207B" w:rsidR="004311AE" w:rsidRPr="000244C6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467B99" w:rsidRPr="000244C6">
        <w:rPr>
          <w:rFonts w:ascii="Times New Roman" w:hAnsi="Times New Roman" w:cs="Times New Roman"/>
          <w:sz w:val="24"/>
          <w:szCs w:val="24"/>
        </w:rPr>
        <w:t>2</w:t>
      </w:r>
      <w:r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6409" w:rsidRPr="000244C6">
        <w:rPr>
          <w:rFonts w:ascii="Times New Roman" w:hAnsi="Times New Roman" w:cs="Times New Roman"/>
          <w:sz w:val="24"/>
          <w:szCs w:val="24"/>
        </w:rPr>
        <w:t>В случае отрицательного результата проверки Сведений о бюджетном обязательстве на соответствие тр</w:t>
      </w:r>
      <w:r w:rsidR="00A057F2" w:rsidRPr="000244C6">
        <w:rPr>
          <w:rFonts w:ascii="Times New Roman" w:hAnsi="Times New Roman" w:cs="Times New Roman"/>
          <w:sz w:val="24"/>
          <w:szCs w:val="24"/>
        </w:rPr>
        <w:t xml:space="preserve">ебованиям, предусмотренным </w:t>
      </w:r>
      <w:hyperlink w:anchor="P84" w:history="1">
        <w:r w:rsidR="00756409" w:rsidRPr="000244C6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756409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0D5203" w:rsidRPr="000244C6">
        <w:rPr>
          <w:rFonts w:ascii="Times New Roman" w:hAnsi="Times New Roman" w:cs="Times New Roman"/>
          <w:sz w:val="24"/>
          <w:szCs w:val="24"/>
        </w:rPr>
        <w:t>-</w:t>
      </w:r>
      <w:r w:rsidR="00756409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D9228B" w:rsidRPr="000244C6">
        <w:rPr>
          <w:rFonts w:ascii="Times New Roman" w:hAnsi="Times New Roman" w:cs="Times New Roman"/>
          <w:sz w:val="24"/>
          <w:szCs w:val="24"/>
        </w:rPr>
        <w:t>пятым пункта</w:t>
      </w:r>
      <w:r w:rsidR="00EA1763" w:rsidRPr="000244C6">
        <w:rPr>
          <w:rFonts w:ascii="Times New Roman" w:hAnsi="Times New Roman" w:cs="Times New Roman"/>
          <w:sz w:val="24"/>
          <w:szCs w:val="24"/>
        </w:rPr>
        <w:t xml:space="preserve"> 9</w:t>
      </w:r>
      <w:r w:rsidR="00756409" w:rsidRPr="000244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="00756409" w:rsidRPr="000244C6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E55C0" w:rsidRPr="000244C6">
        <w:rPr>
          <w:rFonts w:ascii="Times New Roman" w:hAnsi="Times New Roman" w:cs="Times New Roman"/>
          <w:sz w:val="24"/>
          <w:szCs w:val="24"/>
        </w:rPr>
        <w:t>0</w:t>
      </w:r>
      <w:r w:rsidR="00997AA9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756409" w:rsidRPr="000244C6">
        <w:rPr>
          <w:rFonts w:ascii="Times New Roman" w:hAnsi="Times New Roman" w:cs="Times New Roman"/>
          <w:sz w:val="24"/>
          <w:szCs w:val="24"/>
        </w:rPr>
        <w:t xml:space="preserve">Порядка, в срок, установленный </w:t>
      </w:r>
      <w:r w:rsidR="005E36F6" w:rsidRPr="000244C6">
        <w:rPr>
          <w:rFonts w:ascii="Times New Roman" w:hAnsi="Times New Roman" w:cs="Times New Roman"/>
          <w:sz w:val="24"/>
          <w:szCs w:val="24"/>
        </w:rPr>
        <w:t xml:space="preserve">абзацем первым пункта </w:t>
      </w:r>
      <w:hyperlink w:anchor="P82" w:history="1">
        <w:r w:rsidR="009E55C0" w:rsidRPr="000244C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A057F2" w:rsidRPr="000244C6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756409" w:rsidRPr="000244C6">
        <w:rPr>
          <w:rFonts w:ascii="Times New Roman" w:hAnsi="Times New Roman" w:cs="Times New Roman"/>
          <w:sz w:val="24"/>
          <w:szCs w:val="24"/>
        </w:rPr>
        <w:t xml:space="preserve">УФК по Курской области направляет получателю </w:t>
      </w:r>
      <w:r w:rsidR="009B3D83" w:rsidRPr="000244C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9B3D83" w:rsidRPr="000244C6">
        <w:rPr>
          <w:rFonts w:ascii="Times New Roman" w:hAnsi="Times New Roman" w:cs="Times New Roman"/>
          <w:sz w:val="24"/>
          <w:szCs w:val="24"/>
        </w:rPr>
        <w:t xml:space="preserve">стного бюджета </w:t>
      </w:r>
      <w:r w:rsidR="004311AE" w:rsidRPr="000244C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proofErr w:type="gramEnd"/>
      <w:r w:rsidR="004311AE" w:rsidRPr="00024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1AE" w:rsidRPr="000244C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311AE" w:rsidRPr="000244C6">
        <w:rPr>
          <w:rFonts w:ascii="Times New Roman" w:hAnsi="Times New Roman" w:cs="Times New Roman"/>
          <w:sz w:val="24"/>
          <w:szCs w:val="24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 w:rsidR="00B27C92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791961" w:rsidRPr="000244C6">
        <w:rPr>
          <w:rFonts w:ascii="Times New Roman" w:hAnsi="Times New Roman" w:cs="Times New Roman"/>
          <w:sz w:val="24"/>
          <w:szCs w:val="24"/>
        </w:rPr>
        <w:t xml:space="preserve">   </w:t>
      </w:r>
      <w:r w:rsidR="004311AE" w:rsidRPr="000244C6">
        <w:rPr>
          <w:rFonts w:ascii="Times New Roman" w:hAnsi="Times New Roman" w:cs="Times New Roman"/>
          <w:sz w:val="24"/>
          <w:szCs w:val="24"/>
        </w:rPr>
        <w:t>№ 20н (далее - уведомление).</w:t>
      </w:r>
    </w:p>
    <w:p w14:paraId="3D686CA0" w14:textId="284EE194" w:rsidR="00403F3B" w:rsidRPr="000244C6" w:rsidRDefault="00403F3B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</w:t>
      </w:r>
      <w:r w:rsidR="00CD3032" w:rsidRPr="000244C6">
        <w:rPr>
          <w:rFonts w:ascii="Times New Roman" w:hAnsi="Times New Roman" w:cs="Times New Roman"/>
          <w:sz w:val="24"/>
          <w:szCs w:val="24"/>
        </w:rPr>
        <w:t xml:space="preserve">УФК по Курской области </w:t>
      </w:r>
      <w:r w:rsidRPr="000244C6">
        <w:rPr>
          <w:rFonts w:ascii="Times New Roman" w:hAnsi="Times New Roman" w:cs="Times New Roman"/>
          <w:sz w:val="24"/>
          <w:szCs w:val="24"/>
        </w:rPr>
        <w:t xml:space="preserve">возвращает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7643DE" w:rsidRPr="000244C6">
        <w:rPr>
          <w:rFonts w:ascii="Times New Roman" w:hAnsi="Times New Roman" w:cs="Times New Roman"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копию Сведений о бюджетном обязательстве с проставлением даты отказа, должности сотрудника </w:t>
      </w:r>
      <w:r w:rsidR="007643DE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, его подписи, расшифровки подписи с указанием инициалов и фамилии, причины отказа.</w:t>
      </w:r>
    </w:p>
    <w:p w14:paraId="3FD0D646" w14:textId="4CE61C6B" w:rsidR="0075200C" w:rsidRPr="000244C6" w:rsidRDefault="0075200C" w:rsidP="003A63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7E5A53" w:rsidRPr="000244C6">
        <w:rPr>
          <w:rFonts w:ascii="Times New Roman" w:hAnsi="Times New Roman" w:cs="Times New Roman"/>
          <w:sz w:val="24"/>
          <w:szCs w:val="24"/>
        </w:rPr>
        <w:t>3</w:t>
      </w:r>
      <w:r w:rsidRPr="000244C6">
        <w:rPr>
          <w:rFonts w:ascii="Times New Roman" w:hAnsi="Times New Roman" w:cs="Times New Roman"/>
          <w:sz w:val="24"/>
          <w:szCs w:val="24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</w:t>
      </w:r>
      <w:r w:rsidR="009F1A65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31" w:history="1">
        <w:r w:rsidRPr="000244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70084" w:rsidRPr="000244C6">
        <w:rPr>
          <w:rFonts w:ascii="Times New Roman" w:hAnsi="Times New Roman" w:cs="Times New Roman"/>
          <w:sz w:val="24"/>
          <w:szCs w:val="24"/>
        </w:rPr>
        <w:t>8</w:t>
      </w:r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 в первый рабочий день текущего финансового года:</w:t>
      </w:r>
    </w:p>
    <w:p w14:paraId="49B91CFC" w14:textId="01E7F9AE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6" w:history="1">
        <w:r w:rsidRPr="000244C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A87D71" w:rsidRPr="000244C6">
        <w:rPr>
          <w:rFonts w:ascii="Times New Roman" w:hAnsi="Times New Roman" w:cs="Times New Roman"/>
          <w:sz w:val="24"/>
          <w:szCs w:val="24"/>
        </w:rPr>
        <w:t>-3</w:t>
      </w:r>
      <w:r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870084" w:rsidRPr="000244C6">
        <w:rPr>
          <w:rFonts w:ascii="Times New Roman" w:hAnsi="Times New Roman" w:cs="Times New Roman"/>
          <w:sz w:val="24"/>
          <w:szCs w:val="24"/>
        </w:rPr>
        <w:t>графы 2</w:t>
      </w:r>
      <w:r w:rsidRPr="000244C6">
        <w:rPr>
          <w:rFonts w:ascii="Times New Roman" w:hAnsi="Times New Roman" w:cs="Times New Roman"/>
          <w:sz w:val="24"/>
          <w:szCs w:val="24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14:paraId="72A9CBC9" w14:textId="467103A4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4"/>
      <w:bookmarkEnd w:id="13"/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9F1A65" w:rsidRPr="000244C6">
        <w:rPr>
          <w:rFonts w:ascii="Times New Roman" w:hAnsi="Times New Roman" w:cs="Times New Roman"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0244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70084" w:rsidRPr="000244C6">
        <w:rPr>
          <w:rFonts w:ascii="Times New Roman" w:hAnsi="Times New Roman" w:cs="Times New Roman"/>
          <w:sz w:val="24"/>
          <w:szCs w:val="24"/>
        </w:rPr>
        <w:t>8</w:t>
      </w:r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 не позднее первого рабочего дня </w:t>
      </w:r>
      <w:r w:rsidR="00150215" w:rsidRPr="000244C6">
        <w:rPr>
          <w:rFonts w:ascii="Times New Roman" w:hAnsi="Times New Roman" w:cs="Times New Roman"/>
          <w:sz w:val="24"/>
          <w:szCs w:val="24"/>
        </w:rPr>
        <w:t>февра</w:t>
      </w:r>
      <w:r w:rsidRPr="000244C6">
        <w:rPr>
          <w:rFonts w:ascii="Times New Roman" w:hAnsi="Times New Roman" w:cs="Times New Roman"/>
          <w:sz w:val="24"/>
          <w:szCs w:val="24"/>
        </w:rPr>
        <w:t>ля текущего финансового года.</w:t>
      </w:r>
      <w:proofErr w:type="gramEnd"/>
    </w:p>
    <w:p w14:paraId="4ED74A84" w14:textId="60F7884C" w:rsidR="00435CD0" w:rsidRPr="000244C6" w:rsidRDefault="00435CD0" w:rsidP="00435C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0244C6">
          <w:rPr>
            <w:rFonts w:ascii="Times New Roman" w:hAnsi="Times New Roman" w:cs="Times New Roman"/>
            <w:sz w:val="24"/>
            <w:szCs w:val="24"/>
          </w:rPr>
          <w:t>абзац</w:t>
        </w:r>
        <w:r w:rsidR="003A721E" w:rsidRPr="000244C6">
          <w:rPr>
            <w:rFonts w:ascii="Times New Roman" w:hAnsi="Times New Roman" w:cs="Times New Roman"/>
            <w:sz w:val="24"/>
            <w:szCs w:val="24"/>
          </w:rPr>
          <w:t>а</w:t>
        </w:r>
        <w:r w:rsidRPr="000244C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w:anchor="P101" w:history="1">
        <w:r w:rsidRPr="000244C6">
          <w:rPr>
            <w:rFonts w:ascii="Times New Roman" w:hAnsi="Times New Roman" w:cs="Times New Roman"/>
            <w:sz w:val="24"/>
            <w:szCs w:val="24"/>
          </w:rPr>
          <w:t>четвертого пункта 9</w:t>
        </w:r>
      </w:hyperlink>
      <w:r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Pr="000244C6">
        <w:rPr>
          <w:rFonts w:ascii="Times New Roman" w:hAnsi="Times New Roman" w:cs="Times New Roman"/>
          <w:sz w:val="24"/>
          <w:szCs w:val="24"/>
        </w:rPr>
        <w:t xml:space="preserve">стного бюджета, в ведении которого находится получатель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Pr="000244C6">
        <w:rPr>
          <w:rFonts w:ascii="Times New Roman" w:hAnsi="Times New Roman" w:cs="Times New Roman"/>
          <w:sz w:val="24"/>
          <w:szCs w:val="24"/>
        </w:rPr>
        <w:t xml:space="preserve">стного бюджета, </w:t>
      </w:r>
      <w:r w:rsidR="001F5BB2" w:rsidRPr="000244C6">
        <w:rPr>
          <w:rFonts w:ascii="Times New Roman" w:hAnsi="Times New Roman" w:cs="Times New Roman"/>
          <w:sz w:val="24"/>
          <w:szCs w:val="24"/>
        </w:rPr>
        <w:t>Уведомление о превышении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="001F5BB2" w:rsidRPr="000244C6">
        <w:rPr>
          <w:rFonts w:ascii="Times New Roman" w:hAnsi="Times New Roman" w:cs="Times New Roman"/>
          <w:sz w:val="24"/>
          <w:szCs w:val="24"/>
        </w:rPr>
        <w:t xml:space="preserve"> № 12 к настоящему Порядку </w:t>
      </w:r>
      <w:r w:rsidRPr="000244C6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совершения операций, предусмотренных настоящим пунктом.</w:t>
      </w:r>
    </w:p>
    <w:p w14:paraId="35D4161D" w14:textId="6AFE82D1" w:rsidR="0075200C" w:rsidRPr="000244C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8525C" w:rsidRPr="000244C6">
        <w:rPr>
          <w:rFonts w:ascii="Times New Roman" w:hAnsi="Times New Roman" w:cs="Times New Roman"/>
          <w:sz w:val="24"/>
          <w:szCs w:val="24"/>
        </w:rPr>
        <w:t>4</w:t>
      </w:r>
      <w:r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9F1A65" w:rsidRPr="000244C6">
        <w:rPr>
          <w:rFonts w:ascii="Times New Roman" w:hAnsi="Times New Roman" w:cs="Times New Roman"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либо изменения типа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вносятся изменения в ранее учтенные бюджетные обязательства получателя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9F1A65" w:rsidRPr="000244C6">
        <w:rPr>
          <w:rFonts w:ascii="Times New Roman" w:hAnsi="Times New Roman" w:cs="Times New Roman"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 в части аннулирования соответствующих неисполненных бюджетных обязательств.</w:t>
      </w:r>
      <w:proofErr w:type="gramEnd"/>
    </w:p>
    <w:p w14:paraId="191DB4E7" w14:textId="77777777" w:rsidR="00A25BAC" w:rsidRPr="000244C6" w:rsidRDefault="00A25BA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9C5A8" w14:textId="77777777" w:rsidR="007469A9" w:rsidRPr="000244C6" w:rsidRDefault="00870084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84"/>
      <w:bookmarkStart w:id="15" w:name="P92"/>
      <w:bookmarkEnd w:id="14"/>
      <w:bookmarkEnd w:id="15"/>
      <w:r w:rsidRPr="000244C6">
        <w:rPr>
          <w:rFonts w:ascii="Times New Roman" w:hAnsi="Times New Roman" w:cs="Times New Roman"/>
          <w:sz w:val="24"/>
          <w:szCs w:val="24"/>
        </w:rPr>
        <w:t>У</w:t>
      </w:r>
      <w:r w:rsidR="007469A9" w:rsidRPr="000244C6">
        <w:rPr>
          <w:rFonts w:ascii="Times New Roman" w:hAnsi="Times New Roman" w:cs="Times New Roman"/>
          <w:sz w:val="24"/>
          <w:szCs w:val="24"/>
        </w:rPr>
        <w:t>чет бюджетных обязательств</w:t>
      </w:r>
    </w:p>
    <w:p w14:paraId="5810843D" w14:textId="77777777" w:rsidR="007469A9" w:rsidRPr="000244C6" w:rsidRDefault="007469A9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 исполнительным документам, решениям налоговых органов</w:t>
      </w:r>
    </w:p>
    <w:p w14:paraId="0CADF992" w14:textId="7DC6BCED" w:rsidR="007469A9" w:rsidRPr="000244C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7052CC" w:rsidRPr="000244C6">
        <w:rPr>
          <w:rFonts w:ascii="Times New Roman" w:hAnsi="Times New Roman" w:cs="Times New Roman"/>
          <w:sz w:val="24"/>
          <w:szCs w:val="24"/>
        </w:rPr>
        <w:t>5</w:t>
      </w:r>
      <w:r w:rsidR="000D35E4"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35E4" w:rsidRPr="000244C6">
        <w:rPr>
          <w:rFonts w:ascii="Times New Roman" w:hAnsi="Times New Roman" w:cs="Times New Roman"/>
          <w:sz w:val="24"/>
          <w:szCs w:val="24"/>
        </w:rPr>
        <w:t>В случае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 если  </w:t>
      </w:r>
      <w:r w:rsidR="008C446B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0244C6">
        <w:rPr>
          <w:rFonts w:ascii="Times New Roman" w:hAnsi="Times New Roman" w:cs="Times New Roman"/>
          <w:sz w:val="24"/>
          <w:szCs w:val="24"/>
        </w:rPr>
        <w:t xml:space="preserve"> решение налогового органа,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0244C6">
        <w:rPr>
          <w:rFonts w:ascii="Times New Roman" w:hAnsi="Times New Roman" w:cs="Times New Roman"/>
          <w:sz w:val="24"/>
          <w:szCs w:val="24"/>
        </w:rPr>
        <w:t xml:space="preserve"> решением налогового органа,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0244C6">
        <w:rPr>
          <w:rFonts w:ascii="Times New Roman" w:hAnsi="Times New Roman" w:cs="Times New Roman"/>
          <w:sz w:val="24"/>
          <w:szCs w:val="24"/>
        </w:rPr>
        <w:t>, решении налогового органа</w:t>
      </w:r>
      <w:r w:rsidR="007469A9" w:rsidRPr="00024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94C0E9D" w14:textId="6661A159" w:rsidR="007469A9" w:rsidRPr="000244C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</w:t>
      </w:r>
      <w:r w:rsidR="007052CC" w:rsidRPr="000244C6">
        <w:rPr>
          <w:rFonts w:ascii="Times New Roman" w:hAnsi="Times New Roman" w:cs="Times New Roman"/>
          <w:sz w:val="24"/>
          <w:szCs w:val="24"/>
        </w:rPr>
        <w:t>6</w:t>
      </w:r>
      <w:r w:rsidR="007469A9" w:rsidRPr="000244C6">
        <w:rPr>
          <w:rFonts w:ascii="Times New Roman" w:hAnsi="Times New Roman" w:cs="Times New Roman"/>
          <w:sz w:val="24"/>
          <w:szCs w:val="24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0244C6">
        <w:rPr>
          <w:rFonts w:ascii="Times New Roman" w:hAnsi="Times New Roman" w:cs="Times New Roman"/>
          <w:sz w:val="24"/>
          <w:szCs w:val="24"/>
        </w:rPr>
        <w:t xml:space="preserve">, решению налогового органа 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 являются: </w:t>
      </w:r>
      <w:proofErr w:type="gramStart"/>
      <w:r w:rsidR="007469A9" w:rsidRPr="000244C6">
        <w:rPr>
          <w:rFonts w:ascii="Times New Roman" w:hAnsi="Times New Roman" w:cs="Times New Roman"/>
          <w:sz w:val="24"/>
          <w:szCs w:val="24"/>
        </w:rPr>
        <w:t>Сведения о бюджетном обязательстве, содержащие уточненную информацию о кодах бюджетной классификации</w:t>
      </w:r>
      <w:r w:rsidR="00F33DE6" w:rsidRPr="000244C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81C16" w:rsidRPr="000244C6">
        <w:rPr>
          <w:rFonts w:ascii="Times New Roman" w:hAnsi="Times New Roman" w:cs="Times New Roman"/>
          <w:sz w:val="24"/>
          <w:szCs w:val="24"/>
        </w:rPr>
        <w:t xml:space="preserve">, 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по которым должен быть исполнен исполнительный документ, </w:t>
      </w:r>
      <w:r w:rsidR="003972D8" w:rsidRPr="000244C6">
        <w:rPr>
          <w:rFonts w:ascii="Times New Roman" w:hAnsi="Times New Roman" w:cs="Times New Roman"/>
          <w:sz w:val="24"/>
          <w:szCs w:val="24"/>
        </w:rPr>
        <w:t xml:space="preserve">решение налогового органа </w:t>
      </w:r>
      <w:r w:rsidR="007469A9" w:rsidRPr="000244C6">
        <w:rPr>
          <w:rFonts w:ascii="Times New Roman" w:hAnsi="Times New Roman" w:cs="Times New Roman"/>
          <w:sz w:val="24"/>
          <w:szCs w:val="24"/>
        </w:rPr>
        <w:t xml:space="preserve">или информацию о документе, подтверждающем исполнение исполнительного документа, </w:t>
      </w:r>
      <w:r w:rsidR="003972D8" w:rsidRPr="000244C6">
        <w:rPr>
          <w:rFonts w:ascii="Times New Roman" w:hAnsi="Times New Roman" w:cs="Times New Roman"/>
          <w:sz w:val="24"/>
          <w:szCs w:val="24"/>
        </w:rPr>
        <w:t xml:space="preserve">решения налогового органа, </w:t>
      </w:r>
      <w:r w:rsidR="007469A9" w:rsidRPr="000244C6">
        <w:rPr>
          <w:rFonts w:ascii="Times New Roman" w:hAnsi="Times New Roman" w:cs="Times New Roman"/>
          <w:sz w:val="24"/>
          <w:szCs w:val="24"/>
        </w:rPr>
        <w:t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="007469A9" w:rsidRPr="00024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9A9" w:rsidRPr="000244C6">
        <w:rPr>
          <w:rFonts w:ascii="Times New Roman" w:hAnsi="Times New Roman" w:cs="Times New Roman"/>
          <w:sz w:val="24"/>
          <w:szCs w:val="24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14:paraId="45D955D5" w14:textId="77777777" w:rsidR="00E144FD" w:rsidRPr="000244C6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DBE9A14" w14:textId="77777777" w:rsidR="00257415" w:rsidRPr="000244C6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</w:t>
      </w:r>
      <w:r w:rsidR="00870084" w:rsidRPr="000244C6">
        <w:rPr>
          <w:rFonts w:ascii="Times New Roman" w:hAnsi="Times New Roman" w:cs="Times New Roman"/>
          <w:sz w:val="24"/>
          <w:szCs w:val="24"/>
        </w:rPr>
        <w:t>становка на</w:t>
      </w:r>
      <w:r w:rsidRPr="000244C6">
        <w:rPr>
          <w:rFonts w:ascii="Times New Roman" w:hAnsi="Times New Roman" w:cs="Times New Roman"/>
          <w:sz w:val="24"/>
          <w:szCs w:val="24"/>
        </w:rPr>
        <w:t xml:space="preserve"> учет денежных обязательств</w:t>
      </w:r>
    </w:p>
    <w:p w14:paraId="5429D8F7" w14:textId="77777777" w:rsidR="00FA4CA1" w:rsidRPr="000244C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и внесение в них изменений</w:t>
      </w:r>
    </w:p>
    <w:p w14:paraId="6475648E" w14:textId="77777777" w:rsidR="003641C5" w:rsidRPr="000244C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9F79D9" w14:textId="04916F3F" w:rsidR="003641C5" w:rsidRPr="000244C6" w:rsidRDefault="009A6AC8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1</w:t>
      </w:r>
      <w:r w:rsidR="00740469" w:rsidRPr="000244C6">
        <w:rPr>
          <w:rFonts w:ascii="Times New Roman" w:hAnsi="Times New Roman" w:cs="Times New Roman"/>
          <w:bCs/>
          <w:sz w:val="24"/>
          <w:szCs w:val="24"/>
        </w:rPr>
        <w:t>7</w:t>
      </w:r>
      <w:r w:rsidR="003641C5" w:rsidRPr="000244C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641C5" w:rsidRPr="000244C6">
        <w:rPr>
          <w:rFonts w:ascii="Times New Roman" w:hAnsi="Times New Roman" w:cs="Times New Roman"/>
          <w:bCs/>
          <w:sz w:val="24"/>
          <w:szCs w:val="24"/>
        </w:rPr>
        <w:t xml:space="preserve">Сведения о денежных обязательствах по принятым бюджетным обязательствам </w:t>
      </w:r>
      <w:r w:rsidR="003641C5" w:rsidRPr="000244C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формируются УФК по Курской области </w:t>
      </w:r>
      <w:r w:rsidR="003641C5" w:rsidRPr="000244C6">
        <w:rPr>
          <w:rFonts w:ascii="Times New Roman" w:hAnsi="Times New Roman" w:cs="Times New Roman"/>
          <w:bCs/>
          <w:sz w:val="24"/>
          <w:szCs w:val="24"/>
        </w:rPr>
        <w:t xml:space="preserve"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ме</w:t>
      </w:r>
      <w:r w:rsidR="003641C5" w:rsidRPr="000244C6">
        <w:rPr>
          <w:rFonts w:ascii="Times New Roman" w:hAnsi="Times New Roman" w:cs="Times New Roman"/>
          <w:bCs/>
          <w:sz w:val="24"/>
          <w:szCs w:val="24"/>
        </w:rPr>
        <w:t>стного бюджета</w:t>
      </w:r>
      <w:r w:rsidR="003F7571" w:rsidRPr="000244C6">
        <w:rPr>
          <w:rFonts w:ascii="Times New Roman" w:hAnsi="Times New Roman" w:cs="Times New Roman"/>
          <w:bCs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мес</w:t>
      </w:r>
      <w:r w:rsidR="003F7571" w:rsidRPr="000244C6">
        <w:rPr>
          <w:rFonts w:ascii="Times New Roman" w:hAnsi="Times New Roman" w:cs="Times New Roman"/>
          <w:bCs/>
          <w:sz w:val="24"/>
          <w:szCs w:val="24"/>
        </w:rPr>
        <w:t>тного бюджета</w:t>
      </w:r>
      <w:r w:rsidR="003641C5" w:rsidRPr="000244C6">
        <w:rPr>
          <w:rFonts w:ascii="Times New Roman" w:hAnsi="Times New Roman" w:cs="Times New Roman"/>
          <w:bCs/>
          <w:sz w:val="24"/>
          <w:szCs w:val="24"/>
        </w:rPr>
        <w:t>, установленн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>ы</w:t>
      </w:r>
      <w:r w:rsidR="003641C5" w:rsidRPr="000244C6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310794" w:rsidRPr="000244C6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6F1DBC" w:rsidRPr="0002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794" w:rsidRPr="000244C6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310794" w:rsidRPr="000244C6">
        <w:rPr>
          <w:rFonts w:ascii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="00310794" w:rsidRPr="000244C6">
        <w:rPr>
          <w:rFonts w:ascii="Times New Roman" w:hAnsi="Times New Roman" w:cs="Times New Roman"/>
          <w:bCs/>
          <w:sz w:val="24"/>
          <w:szCs w:val="24"/>
        </w:rPr>
        <w:t xml:space="preserve"> района К</w:t>
      </w:r>
      <w:r w:rsidR="00471784" w:rsidRPr="000244C6">
        <w:rPr>
          <w:rFonts w:ascii="Times New Roman" w:hAnsi="Times New Roman" w:cs="Times New Roman"/>
          <w:bCs/>
          <w:sz w:val="24"/>
          <w:szCs w:val="24"/>
        </w:rPr>
        <w:t>урской области, за исключением случаев, указанных</w:t>
      </w:r>
      <w:proofErr w:type="gramEnd"/>
      <w:r w:rsidR="00471784" w:rsidRPr="000244C6">
        <w:rPr>
          <w:rFonts w:ascii="Times New Roman" w:hAnsi="Times New Roman" w:cs="Times New Roman"/>
          <w:bCs/>
          <w:sz w:val="24"/>
          <w:szCs w:val="24"/>
        </w:rPr>
        <w:t xml:space="preserve"> в абзацах </w:t>
      </w:r>
      <w:r w:rsidR="008375CC" w:rsidRPr="000244C6">
        <w:rPr>
          <w:rFonts w:ascii="Times New Roman" w:hAnsi="Times New Roman" w:cs="Times New Roman"/>
          <w:bCs/>
          <w:sz w:val="24"/>
          <w:szCs w:val="24"/>
        </w:rPr>
        <w:t>втором</w:t>
      </w:r>
      <w:r w:rsidR="00471784" w:rsidRPr="000244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869C9" w:rsidRPr="000244C6">
        <w:rPr>
          <w:rFonts w:ascii="Times New Roman" w:hAnsi="Times New Roman" w:cs="Times New Roman"/>
          <w:bCs/>
          <w:sz w:val="24"/>
          <w:szCs w:val="24"/>
        </w:rPr>
        <w:t>пя</w:t>
      </w:r>
      <w:r w:rsidR="008375CC" w:rsidRPr="000244C6">
        <w:rPr>
          <w:rFonts w:ascii="Times New Roman" w:hAnsi="Times New Roman" w:cs="Times New Roman"/>
          <w:bCs/>
          <w:sz w:val="24"/>
          <w:szCs w:val="24"/>
        </w:rPr>
        <w:t>т</w:t>
      </w:r>
      <w:r w:rsidR="00471784" w:rsidRPr="000244C6">
        <w:rPr>
          <w:rFonts w:ascii="Times New Roman" w:hAnsi="Times New Roman" w:cs="Times New Roman"/>
          <w:bCs/>
          <w:sz w:val="24"/>
          <w:szCs w:val="24"/>
        </w:rPr>
        <w:t>ом пункта</w:t>
      </w:r>
      <w:r w:rsidR="008375CC" w:rsidRPr="0002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F1A" w:rsidRPr="000244C6">
        <w:rPr>
          <w:rFonts w:ascii="Times New Roman" w:hAnsi="Times New Roman" w:cs="Times New Roman"/>
          <w:bCs/>
          <w:sz w:val="24"/>
          <w:szCs w:val="24"/>
        </w:rPr>
        <w:t>18</w:t>
      </w:r>
      <w:r w:rsidR="008375CC" w:rsidRPr="000244C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</w:t>
      </w:r>
      <w:r w:rsidR="00471784" w:rsidRPr="000244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4D886" w14:textId="57157733" w:rsidR="00BB0ED2" w:rsidRPr="000244C6" w:rsidRDefault="00740469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18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>. Свед</w:t>
      </w:r>
      <w:r w:rsidR="009F4229" w:rsidRPr="000244C6">
        <w:rPr>
          <w:rFonts w:ascii="Times New Roman" w:hAnsi="Times New Roman" w:cs="Times New Roman"/>
          <w:bCs/>
          <w:sz w:val="24"/>
          <w:szCs w:val="24"/>
        </w:rPr>
        <w:t xml:space="preserve">ения о денежных обязательствах 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 xml:space="preserve">формируются получателем средств 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ме</w:t>
      </w:r>
      <w:r w:rsidR="00B33389" w:rsidRPr="000244C6">
        <w:rPr>
          <w:rFonts w:ascii="Times New Roman" w:hAnsi="Times New Roman" w:cs="Times New Roman"/>
          <w:bCs/>
          <w:sz w:val="24"/>
          <w:szCs w:val="24"/>
        </w:rPr>
        <w:t xml:space="preserve">стного бюджета </w:t>
      </w:r>
      <w:r w:rsidR="00896C1C" w:rsidRPr="000244C6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 xml:space="preserve">трех рабочих дней </w:t>
      </w:r>
      <w:r w:rsidR="006F387E" w:rsidRPr="000244C6">
        <w:rPr>
          <w:rFonts w:ascii="Times New Roman" w:hAnsi="Times New Roman" w:cs="Times New Roman"/>
          <w:bCs/>
          <w:sz w:val="24"/>
          <w:szCs w:val="24"/>
        </w:rPr>
        <w:t xml:space="preserve">со дня, следующего за днем 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>возник</w:t>
      </w:r>
      <w:r w:rsidR="00BB0ED2" w:rsidRPr="000244C6">
        <w:rPr>
          <w:rFonts w:ascii="Times New Roman" w:hAnsi="Times New Roman" w:cs="Times New Roman"/>
          <w:bCs/>
          <w:sz w:val="24"/>
          <w:szCs w:val="24"/>
        </w:rPr>
        <w:t>новения денежного обязательства</w:t>
      </w:r>
      <w:r w:rsidR="00BB0ED2" w:rsidRPr="000244C6">
        <w:rPr>
          <w:sz w:val="24"/>
          <w:szCs w:val="24"/>
        </w:rPr>
        <w:t xml:space="preserve"> </w:t>
      </w:r>
      <w:r w:rsidR="00BB0ED2" w:rsidRPr="000244C6">
        <w:rPr>
          <w:rFonts w:ascii="Times New Roman" w:hAnsi="Times New Roman" w:cs="Times New Roman"/>
          <w:bCs/>
          <w:sz w:val="24"/>
          <w:szCs w:val="24"/>
        </w:rPr>
        <w:t>в случае:</w:t>
      </w:r>
    </w:p>
    <w:p w14:paraId="04936912" w14:textId="02D58771" w:rsidR="00BB0ED2" w:rsidRPr="000244C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0244C6">
        <w:rPr>
          <w:rFonts w:ascii="Times New Roman" w:hAnsi="Times New Roman" w:cs="Times New Roman"/>
          <w:bCs/>
          <w:sz w:val="24"/>
          <w:szCs w:val="24"/>
        </w:rPr>
        <w:t xml:space="preserve">авансовых </w:t>
      </w:r>
      <w:r w:rsidRPr="000244C6">
        <w:rPr>
          <w:rFonts w:ascii="Times New Roman" w:hAnsi="Times New Roman" w:cs="Times New Roman"/>
          <w:bCs/>
          <w:sz w:val="24"/>
          <w:szCs w:val="24"/>
        </w:rPr>
        <w:t>п</w:t>
      </w:r>
      <w:r w:rsidR="00E71823" w:rsidRPr="000244C6">
        <w:rPr>
          <w:rFonts w:ascii="Times New Roman" w:hAnsi="Times New Roman" w:cs="Times New Roman"/>
          <w:bCs/>
          <w:sz w:val="24"/>
          <w:szCs w:val="24"/>
        </w:rPr>
        <w:t>латежей</w:t>
      </w:r>
      <w:r w:rsidRPr="000244C6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6328998" w14:textId="7FC4E7FF" w:rsidR="00BB0ED2" w:rsidRPr="000244C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0244C6">
        <w:rPr>
          <w:rFonts w:ascii="Times New Roman" w:hAnsi="Times New Roman" w:cs="Times New Roman"/>
          <w:bCs/>
          <w:sz w:val="24"/>
          <w:szCs w:val="24"/>
        </w:rPr>
        <w:t xml:space="preserve">авансовым </w:t>
      </w:r>
      <w:r w:rsidRPr="000244C6">
        <w:rPr>
          <w:rFonts w:ascii="Times New Roman" w:hAnsi="Times New Roman" w:cs="Times New Roman"/>
          <w:bCs/>
          <w:sz w:val="24"/>
          <w:szCs w:val="24"/>
        </w:rPr>
        <w:t>платежам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E7CB18" w14:textId="77777777" w:rsidR="00BB0ED2" w:rsidRPr="000244C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lastRenderedPageBreak/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14:paraId="6A46A001" w14:textId="30ACA1D8" w:rsidR="003641C5" w:rsidRPr="000244C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44C6">
        <w:rPr>
          <w:rFonts w:ascii="Times New Roman" w:hAnsi="Times New Roman" w:cs="Times New Roman"/>
          <w:bCs/>
          <w:sz w:val="24"/>
          <w:szCs w:val="24"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 w:rsidR="007C39A4" w:rsidRPr="000244C6">
        <w:rPr>
          <w:sz w:val="24"/>
          <w:szCs w:val="24"/>
        </w:rPr>
        <w:t xml:space="preserve"> </w:t>
      </w:r>
      <w:r w:rsidR="007C39A4" w:rsidRPr="000244C6">
        <w:rPr>
          <w:rFonts w:ascii="Times New Roman" w:hAnsi="Times New Roman" w:cs="Times New Roman"/>
          <w:bCs/>
          <w:sz w:val="24"/>
          <w:szCs w:val="24"/>
        </w:rPr>
        <w:t>контрактов</w:t>
      </w:r>
      <w:r w:rsidRPr="000244C6">
        <w:rPr>
          <w:rFonts w:ascii="Times New Roman" w:hAnsi="Times New Roman" w:cs="Times New Roman"/>
          <w:bCs/>
          <w:sz w:val="24"/>
          <w:szCs w:val="24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0244C6">
        <w:rPr>
          <w:rFonts w:ascii="Times New Roman" w:hAnsi="Times New Roman" w:cs="Times New Roman"/>
          <w:bCs/>
          <w:sz w:val="24"/>
          <w:szCs w:val="24"/>
        </w:rPr>
        <w:t>ами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A9E"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4737CB" w:rsidRPr="000244C6">
        <w:rPr>
          <w:rFonts w:ascii="Times New Roman" w:hAnsi="Times New Roman" w:cs="Times New Roman"/>
          <w:bCs/>
          <w:sz w:val="24"/>
          <w:szCs w:val="24"/>
        </w:rPr>
        <w:t xml:space="preserve"> и 3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графы 2 Перечня.</w:t>
      </w:r>
      <w:proofErr w:type="gramEnd"/>
    </w:p>
    <w:p w14:paraId="32752AB2" w14:textId="37CBE2FD" w:rsidR="000A7CC9" w:rsidRPr="000244C6" w:rsidRDefault="008F0996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1</w:t>
      </w:r>
      <w:r w:rsidR="00740469" w:rsidRPr="000244C6">
        <w:rPr>
          <w:rFonts w:ascii="Times New Roman" w:hAnsi="Times New Roman" w:cs="Times New Roman"/>
          <w:bCs/>
          <w:sz w:val="24"/>
          <w:szCs w:val="24"/>
        </w:rPr>
        <w:t>9</w:t>
      </w:r>
      <w:r w:rsidRPr="000244C6">
        <w:rPr>
          <w:rFonts w:ascii="Times New Roman" w:hAnsi="Times New Roman" w:cs="Times New Roman"/>
          <w:bCs/>
          <w:sz w:val="24"/>
          <w:szCs w:val="24"/>
        </w:rPr>
        <w:t>.</w:t>
      </w:r>
      <w:r w:rsidR="001E2D69" w:rsidRPr="0002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A7CC9" w:rsidRPr="000244C6">
        <w:rPr>
          <w:rFonts w:ascii="Times New Roman" w:hAnsi="Times New Roman" w:cs="Times New Roman"/>
          <w:bCs/>
          <w:sz w:val="24"/>
          <w:szCs w:val="24"/>
        </w:rPr>
        <w:t xml:space="preserve">В случае если в рамках </w:t>
      </w:r>
      <w:r w:rsidR="00400158" w:rsidRPr="000244C6">
        <w:rPr>
          <w:rFonts w:ascii="Times New Roman" w:hAnsi="Times New Roman" w:cs="Times New Roman"/>
          <w:bCs/>
          <w:sz w:val="24"/>
          <w:szCs w:val="24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0244C6">
        <w:rPr>
          <w:rFonts w:ascii="Times New Roman" w:hAnsi="Times New Roman" w:cs="Times New Roman"/>
          <w:bCs/>
          <w:sz w:val="24"/>
          <w:szCs w:val="24"/>
        </w:rPr>
        <w:t>жа, требующего подтверждения</w:t>
      </w:r>
      <w:r w:rsidR="00710482" w:rsidRPr="00024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70" w:rsidRPr="000244C6">
        <w:rPr>
          <w:rFonts w:ascii="Times New Roman" w:hAnsi="Times New Roman" w:cs="Times New Roman"/>
          <w:bCs/>
          <w:sz w:val="24"/>
          <w:szCs w:val="24"/>
        </w:rPr>
        <w:t>– «</w:t>
      </w:r>
      <w:r w:rsidR="00400158" w:rsidRPr="000244C6">
        <w:rPr>
          <w:rFonts w:ascii="Times New Roman" w:hAnsi="Times New Roman" w:cs="Times New Roman"/>
          <w:bCs/>
          <w:sz w:val="24"/>
          <w:szCs w:val="24"/>
        </w:rPr>
        <w:t>Да</w:t>
      </w:r>
      <w:r w:rsidR="00D76A70" w:rsidRPr="000244C6">
        <w:rPr>
          <w:rFonts w:ascii="Times New Roman" w:hAnsi="Times New Roman" w:cs="Times New Roman"/>
          <w:bCs/>
          <w:sz w:val="24"/>
          <w:szCs w:val="24"/>
        </w:rPr>
        <w:t>»</w:t>
      </w:r>
      <w:r w:rsidR="00400158" w:rsidRPr="000244C6">
        <w:rPr>
          <w:rFonts w:ascii="Times New Roman" w:hAnsi="Times New Roman" w:cs="Times New Roman"/>
          <w:bCs/>
          <w:sz w:val="24"/>
          <w:szCs w:val="24"/>
        </w:rPr>
        <w:t>),</w:t>
      </w:r>
      <w:r w:rsidR="000A7CC9" w:rsidRPr="000244C6">
        <w:rPr>
          <w:rFonts w:ascii="Times New Roman" w:hAnsi="Times New Roman" w:cs="Times New Roman"/>
          <w:bCs/>
          <w:sz w:val="24"/>
          <w:szCs w:val="24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14:paraId="53F3AA75" w14:textId="3CCB82DD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" w:name="Par7"/>
      <w:bookmarkStart w:id="17" w:name="Par12"/>
      <w:bookmarkEnd w:id="16"/>
      <w:bookmarkEnd w:id="17"/>
      <w:r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740469" w:rsidRPr="000244C6">
        <w:rPr>
          <w:rFonts w:ascii="Times New Roman" w:hAnsi="Times New Roman" w:cs="Times New Roman"/>
          <w:bCs/>
          <w:sz w:val="24"/>
          <w:szCs w:val="24"/>
        </w:rPr>
        <w:t>0</w:t>
      </w:r>
      <w:r w:rsidRPr="000244C6">
        <w:rPr>
          <w:rFonts w:ascii="Times New Roman" w:hAnsi="Times New Roman" w:cs="Times New Roman"/>
          <w:bCs/>
          <w:sz w:val="24"/>
          <w:szCs w:val="24"/>
        </w:rPr>
        <w:t>. УФК по Курской области не позднее следующего рабочего дня со дня пре</w:t>
      </w:r>
      <w:r w:rsidR="008141F1" w:rsidRPr="000244C6">
        <w:rPr>
          <w:rFonts w:ascii="Times New Roman" w:hAnsi="Times New Roman" w:cs="Times New Roman"/>
          <w:bCs/>
          <w:sz w:val="24"/>
          <w:szCs w:val="24"/>
        </w:rPr>
        <w:t xml:space="preserve">дставления получателем средств 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ме</w:t>
      </w:r>
      <w:r w:rsidRPr="000244C6">
        <w:rPr>
          <w:rFonts w:ascii="Times New Roman" w:hAnsi="Times New Roman" w:cs="Times New Roman"/>
          <w:bCs/>
          <w:sz w:val="24"/>
          <w:szCs w:val="24"/>
        </w:rPr>
        <w:t>стного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14:paraId="45DF2265" w14:textId="77777777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14:paraId="529EB9E0" w14:textId="77777777" w:rsidR="00400158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r:id="rId27" w:history="1">
        <w:r w:rsidR="00A057F2" w:rsidRPr="000244C6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приложением №</w:t>
        </w:r>
        <w:r w:rsidRPr="000244C6">
          <w:rPr>
            <w:rFonts w:ascii="Times New Roman" w:hAnsi="Times New Roman" w:cs="Times New Roman"/>
            <w:bCs/>
            <w:color w:val="0000FF"/>
            <w:sz w:val="24"/>
            <w:szCs w:val="24"/>
          </w:rPr>
          <w:t>2</w:t>
        </w:r>
      </w:hyperlink>
      <w:r w:rsidRPr="000244C6">
        <w:rPr>
          <w:rFonts w:ascii="Times New Roman" w:hAnsi="Times New Roman" w:cs="Times New Roman"/>
          <w:bCs/>
          <w:sz w:val="24"/>
          <w:szCs w:val="24"/>
        </w:rPr>
        <w:t xml:space="preserve"> к настоящему </w:t>
      </w:r>
      <w:proofErr w:type="gramStart"/>
      <w:r w:rsidRPr="000244C6">
        <w:rPr>
          <w:rFonts w:ascii="Times New Roman" w:hAnsi="Times New Roman" w:cs="Times New Roman"/>
          <w:bCs/>
          <w:sz w:val="24"/>
          <w:szCs w:val="24"/>
        </w:rPr>
        <w:t>Порядку</w:t>
      </w:r>
      <w:proofErr w:type="gramEnd"/>
      <w:r w:rsidR="00400158" w:rsidRPr="000244C6">
        <w:rPr>
          <w:sz w:val="24"/>
          <w:szCs w:val="24"/>
        </w:rPr>
        <w:t xml:space="preserve"> </w:t>
      </w:r>
      <w:r w:rsidR="00400158" w:rsidRPr="000244C6">
        <w:rPr>
          <w:rFonts w:ascii="Times New Roman" w:hAnsi="Times New Roman" w:cs="Times New Roman"/>
          <w:bCs/>
          <w:sz w:val="24"/>
          <w:szCs w:val="24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14:paraId="125E4CD0" w14:textId="6FA0CE4A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715721" w:rsidRPr="000244C6">
        <w:rPr>
          <w:rFonts w:ascii="Times New Roman" w:hAnsi="Times New Roman" w:cs="Times New Roman"/>
          <w:bCs/>
          <w:sz w:val="24"/>
          <w:szCs w:val="24"/>
        </w:rPr>
        <w:t>ме</w:t>
      </w:r>
      <w:r w:rsidRPr="000244C6">
        <w:rPr>
          <w:rFonts w:ascii="Times New Roman" w:hAnsi="Times New Roman" w:cs="Times New Roman"/>
          <w:bCs/>
          <w:sz w:val="24"/>
          <w:szCs w:val="24"/>
        </w:rPr>
        <w:t>стного бюджета в УФК по Курской области для постановки на учет денежных обязательств в соответствии с настоящим Порядком</w:t>
      </w:r>
      <w:r w:rsidR="00252627" w:rsidRPr="000244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790C14" w14:textId="0A67D07B" w:rsidR="009B6039" w:rsidRPr="000244C6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2</w:t>
      </w:r>
      <w:r w:rsidR="00740469" w:rsidRPr="000244C6">
        <w:rPr>
          <w:rFonts w:ascii="Times New Roman" w:hAnsi="Times New Roman" w:cs="Times New Roman"/>
          <w:sz w:val="24"/>
          <w:szCs w:val="24"/>
        </w:rPr>
        <w:t>1</w:t>
      </w:r>
      <w:r w:rsidRPr="00024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УФК по Курской области </w:t>
      </w:r>
      <w:r w:rsidR="009B6039" w:rsidRPr="000244C6">
        <w:rPr>
          <w:rFonts w:ascii="Times New Roman" w:hAnsi="Times New Roman" w:cs="Times New Roman"/>
          <w:sz w:val="24"/>
          <w:szCs w:val="24"/>
        </w:rPr>
        <w:t>присваивает учетный номер денежно</w:t>
      </w:r>
      <w:r w:rsidR="00B5437F" w:rsidRPr="000244C6">
        <w:rPr>
          <w:rFonts w:ascii="Times New Roman" w:hAnsi="Times New Roman" w:cs="Times New Roman"/>
          <w:sz w:val="24"/>
          <w:szCs w:val="24"/>
        </w:rPr>
        <w:t>му</w:t>
      </w:r>
      <w:r w:rsidR="009B6039" w:rsidRPr="000244C6">
        <w:rPr>
          <w:rFonts w:ascii="Times New Roman" w:hAnsi="Times New Roman" w:cs="Times New Roman"/>
          <w:sz w:val="24"/>
          <w:szCs w:val="24"/>
        </w:rPr>
        <w:t xml:space="preserve"> обязательству (вносит в него изменения) и в срок, установленный абзацем первым пункта </w:t>
      </w:r>
      <w:r w:rsidR="00F432FE" w:rsidRPr="000244C6">
        <w:rPr>
          <w:rFonts w:ascii="Times New Roman" w:hAnsi="Times New Roman" w:cs="Times New Roman"/>
          <w:sz w:val="24"/>
          <w:szCs w:val="24"/>
        </w:rPr>
        <w:t>20</w:t>
      </w:r>
      <w:r w:rsidR="009B6039"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средств </w:t>
      </w:r>
      <w:r w:rsidR="00715721" w:rsidRPr="000244C6">
        <w:rPr>
          <w:rFonts w:ascii="Times New Roman" w:hAnsi="Times New Roman" w:cs="Times New Roman"/>
          <w:sz w:val="24"/>
          <w:szCs w:val="24"/>
        </w:rPr>
        <w:t>ме</w:t>
      </w:r>
      <w:r w:rsidR="00B5437F" w:rsidRPr="000244C6">
        <w:rPr>
          <w:rFonts w:ascii="Times New Roman" w:hAnsi="Times New Roman" w:cs="Times New Roman"/>
          <w:sz w:val="24"/>
          <w:szCs w:val="24"/>
        </w:rPr>
        <w:t>ст</w:t>
      </w:r>
      <w:r w:rsidR="009B6039" w:rsidRPr="000244C6">
        <w:rPr>
          <w:rFonts w:ascii="Times New Roman" w:hAnsi="Times New Roman" w:cs="Times New Roman"/>
          <w:sz w:val="24"/>
          <w:szCs w:val="24"/>
        </w:rPr>
        <w:t>ного бюджета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0244C6">
        <w:rPr>
          <w:rFonts w:ascii="Times New Roman" w:hAnsi="Times New Roman" w:cs="Times New Roman"/>
          <w:sz w:val="24"/>
          <w:szCs w:val="24"/>
        </w:rPr>
        <w:t xml:space="preserve"> №</w:t>
      </w:r>
      <w:r w:rsidR="009B6039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C148B3" w:rsidRPr="000244C6">
        <w:rPr>
          <w:rFonts w:ascii="Times New Roman" w:hAnsi="Times New Roman" w:cs="Times New Roman"/>
          <w:sz w:val="24"/>
          <w:szCs w:val="24"/>
        </w:rPr>
        <w:t>9</w:t>
      </w:r>
      <w:r w:rsidR="009B6039" w:rsidRPr="000244C6">
        <w:rPr>
          <w:rFonts w:ascii="Times New Roman" w:hAnsi="Times New Roman" w:cs="Times New Roman"/>
          <w:sz w:val="24"/>
          <w:szCs w:val="24"/>
        </w:rPr>
        <w:t xml:space="preserve"> (далее - Извещение о денежном обязательстве).</w:t>
      </w:r>
      <w:proofErr w:type="gramEnd"/>
    </w:p>
    <w:p w14:paraId="3ED101B4" w14:textId="0083C5D1" w:rsidR="009B6039" w:rsidRPr="000244C6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Извещение о денежном обязательстве направляется получателю средств </w:t>
      </w:r>
      <w:r w:rsidR="00B5150A" w:rsidRPr="000244C6">
        <w:rPr>
          <w:rFonts w:ascii="Times New Roman" w:hAnsi="Times New Roman" w:cs="Times New Roman"/>
          <w:sz w:val="24"/>
          <w:szCs w:val="24"/>
        </w:rPr>
        <w:t>ме</w:t>
      </w:r>
      <w:r w:rsidR="00E01370" w:rsidRPr="000244C6">
        <w:rPr>
          <w:rFonts w:ascii="Times New Roman" w:hAnsi="Times New Roman" w:cs="Times New Roman"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14:paraId="733B3732" w14:textId="0F7DE409" w:rsidR="009B6039" w:rsidRPr="000244C6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электронной подписью уполномоченного лица </w:t>
      </w:r>
      <w:r w:rsidR="00C148B3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, - в отношении Сведений о денежном обязательстве, представленных в форме электронного документа;</w:t>
      </w:r>
    </w:p>
    <w:p w14:paraId="41C1788B" w14:textId="4EB85E35" w:rsidR="009B6039" w:rsidRPr="000244C6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на бумажном носителе,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 уполномоченным лицом </w:t>
      </w:r>
      <w:r w:rsidR="00C148B3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, - в отношении Сведений о денежном обязательстве, представленных на бумажном носителе.</w:t>
      </w:r>
    </w:p>
    <w:p w14:paraId="7372B0E1" w14:textId="33D41C92" w:rsidR="009B6039" w:rsidRPr="000244C6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0244C6">
        <w:rPr>
          <w:rFonts w:ascii="Times New Roman" w:hAnsi="Times New Roman" w:cs="Times New Roman"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.</w:t>
      </w:r>
    </w:p>
    <w:p w14:paraId="3DCA82F3" w14:textId="11F89835" w:rsidR="00810D9F" w:rsidRPr="000244C6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14:paraId="1D0E6EE9" w14:textId="77777777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14:paraId="4DC190D3" w14:textId="77777777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с 1 по 19 разряд - учетный номер соответствующего бюджетного обязательства;</w:t>
      </w:r>
    </w:p>
    <w:p w14:paraId="15DDC0A0" w14:textId="77777777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с 20 по 25 разряд - порядковый номер денежного обязательства.</w:t>
      </w:r>
    </w:p>
    <w:p w14:paraId="5DBF7631" w14:textId="342FA04E" w:rsidR="004925BA" w:rsidRPr="000244C6" w:rsidRDefault="003641C5" w:rsidP="00103D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E81488"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810D9F" w:rsidRPr="000244C6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УФК по Курской области в срок, установленный </w:t>
      </w:r>
      <w:r w:rsidR="00F432FE" w:rsidRPr="000244C6">
        <w:rPr>
          <w:rFonts w:ascii="Times New Roman" w:hAnsi="Times New Roman" w:cs="Times New Roman"/>
          <w:sz w:val="24"/>
          <w:szCs w:val="24"/>
        </w:rPr>
        <w:t>абзацем первым пункта 20</w:t>
      </w:r>
      <w:r w:rsidR="00B45307"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925BA" w:rsidRPr="000244C6">
        <w:rPr>
          <w:rFonts w:ascii="Times New Roman" w:hAnsi="Times New Roman" w:cs="Times New Roman"/>
          <w:sz w:val="24"/>
          <w:szCs w:val="24"/>
        </w:rPr>
        <w:t>:</w:t>
      </w:r>
    </w:p>
    <w:p w14:paraId="455F0A7E" w14:textId="3163F3F6" w:rsidR="004925BA" w:rsidRPr="000244C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Сведений о денежных обязательствах, сформированных </w:t>
      </w:r>
      <w:r w:rsidR="00CF058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Курской области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получателю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CF058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14:paraId="6A224CFA" w14:textId="1BD335FF" w:rsidR="004925BA" w:rsidRPr="000244C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Сведений о денежных обязательствах, сфор</w:t>
      </w:r>
      <w:r w:rsidR="00CF058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мированных получателем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CF058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бюджета, возвращает получателю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Курской области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подписи, расшифровки подписи с указанием инициалов и фамилии, причины отказа;</w:t>
      </w:r>
    </w:p>
    <w:p w14:paraId="5200226A" w14:textId="6F897B61" w:rsidR="004925BA" w:rsidRPr="000244C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получателю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0E2C77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уведомление в электронном виде, если Сведения о денежном обязательстве представлялись в форме электронного документа.</w:t>
      </w:r>
    </w:p>
    <w:p w14:paraId="0F1C8F4A" w14:textId="1C164A9F" w:rsidR="003641C5" w:rsidRPr="000244C6" w:rsidRDefault="003641C5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D0307E" w:rsidRPr="000244C6">
        <w:rPr>
          <w:rFonts w:ascii="Times New Roman" w:hAnsi="Times New Roman" w:cs="Times New Roman"/>
          <w:bCs/>
          <w:sz w:val="24"/>
          <w:szCs w:val="24"/>
        </w:rPr>
        <w:t>3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244C6">
        <w:rPr>
          <w:rFonts w:ascii="Times New Roman" w:hAnsi="Times New Roman" w:cs="Times New Roman"/>
          <w:bCs/>
          <w:sz w:val="24"/>
          <w:szCs w:val="24"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28" w:history="1">
        <w:r w:rsidRPr="000244C6">
          <w:rPr>
            <w:rFonts w:ascii="Times New Roman" w:hAnsi="Times New Roman" w:cs="Times New Roman"/>
            <w:bCs/>
            <w:sz w:val="24"/>
            <w:szCs w:val="24"/>
          </w:rPr>
          <w:t>пункте 1</w:t>
        </w:r>
      </w:hyperlink>
      <w:r w:rsidR="00E93164" w:rsidRPr="000244C6">
        <w:rPr>
          <w:rFonts w:ascii="Times New Roman" w:hAnsi="Times New Roman" w:cs="Times New Roman"/>
          <w:bCs/>
          <w:sz w:val="24"/>
          <w:szCs w:val="24"/>
        </w:rPr>
        <w:t>3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0244C6">
        <w:rPr>
          <w:rFonts w:ascii="Times New Roman" w:hAnsi="Times New Roman" w:cs="Times New Roman"/>
          <w:bCs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55B1B0C5" w14:textId="4A671DC4" w:rsidR="003641C5" w:rsidRPr="000244C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4C6">
        <w:rPr>
          <w:rFonts w:ascii="Times New Roman" w:hAnsi="Times New Roman" w:cs="Times New Roman"/>
          <w:bCs/>
          <w:sz w:val="24"/>
          <w:szCs w:val="24"/>
        </w:rPr>
        <w:t>2</w:t>
      </w:r>
      <w:r w:rsidR="00D0307E" w:rsidRPr="000244C6">
        <w:rPr>
          <w:rFonts w:ascii="Times New Roman" w:hAnsi="Times New Roman" w:cs="Times New Roman"/>
          <w:bCs/>
          <w:sz w:val="24"/>
          <w:szCs w:val="24"/>
        </w:rPr>
        <w:t>4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. В случае если коды бюджетной классификации Российской Федерации, по которым </w:t>
      </w:r>
      <w:r w:rsidR="00810D9F" w:rsidRPr="000244C6">
        <w:rPr>
          <w:rFonts w:ascii="Times New Roman" w:hAnsi="Times New Roman" w:cs="Times New Roman"/>
          <w:bCs/>
          <w:sz w:val="24"/>
          <w:szCs w:val="24"/>
        </w:rPr>
        <w:t>УФК по Курской области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B5150A" w:rsidRPr="000244C6">
        <w:rPr>
          <w:rFonts w:ascii="Times New Roman" w:hAnsi="Times New Roman" w:cs="Times New Roman"/>
          <w:bCs/>
          <w:sz w:val="24"/>
          <w:szCs w:val="24"/>
        </w:rPr>
        <w:t>ме</w:t>
      </w:r>
      <w:r w:rsidR="00810D9F" w:rsidRPr="000244C6">
        <w:rPr>
          <w:rFonts w:ascii="Times New Roman" w:hAnsi="Times New Roman" w:cs="Times New Roman"/>
          <w:bCs/>
          <w:sz w:val="24"/>
          <w:szCs w:val="24"/>
        </w:rPr>
        <w:t>стного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бюджета уточняет указанные коды бюджетной классификации Российской Федерации в порядке и в срок, предусмотренные </w:t>
      </w:r>
      <w:hyperlink r:id="rId29" w:history="1">
        <w:r w:rsidRPr="000244C6">
          <w:rPr>
            <w:rFonts w:ascii="Times New Roman" w:hAnsi="Times New Roman" w:cs="Times New Roman"/>
            <w:bCs/>
            <w:sz w:val="24"/>
            <w:szCs w:val="24"/>
          </w:rPr>
          <w:t>пунктом 1</w:t>
        </w:r>
      </w:hyperlink>
      <w:r w:rsidR="00D86D2F" w:rsidRPr="000244C6">
        <w:rPr>
          <w:rFonts w:ascii="Times New Roman" w:hAnsi="Times New Roman" w:cs="Times New Roman"/>
          <w:bCs/>
          <w:sz w:val="24"/>
          <w:szCs w:val="24"/>
        </w:rPr>
        <w:t>3</w:t>
      </w:r>
      <w:r w:rsidRPr="000244C6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14:paraId="1CD759D3" w14:textId="77777777" w:rsidR="00FA4CA1" w:rsidRPr="000244C6" w:rsidRDefault="00FA4CA1" w:rsidP="004D6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4"/>
      <w:bookmarkEnd w:id="18"/>
    </w:p>
    <w:p w14:paraId="0C9DA87B" w14:textId="77777777" w:rsidR="00FA4CA1" w:rsidRPr="000244C6" w:rsidRDefault="00FA4CA1" w:rsidP="0024682E">
      <w:pPr>
        <w:pStyle w:val="ConsPlusNormal"/>
        <w:ind w:right="1"/>
        <w:jc w:val="both"/>
        <w:rPr>
          <w:sz w:val="24"/>
          <w:szCs w:val="24"/>
        </w:rPr>
      </w:pPr>
    </w:p>
    <w:p w14:paraId="17552C56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информации о </w:t>
      </w:r>
      <w:proofErr w:type="gramStart"/>
      <w:r w:rsidRPr="00024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денежных</w:t>
      </w:r>
    </w:p>
    <w:p w14:paraId="399294D1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24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обязательствах</w:t>
      </w:r>
      <w:proofErr w:type="gramEnd"/>
      <w:r w:rsidRPr="00024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учтенных в УФК по Курской области</w:t>
      </w:r>
    </w:p>
    <w:p w14:paraId="4763EAE5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72C48" w14:textId="2ADFEBCB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0D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бюджетных и денежных обязательствах предоставляется:</w:t>
      </w:r>
    </w:p>
    <w:p w14:paraId="17B8DC57" w14:textId="762FE334" w:rsidR="004875BC" w:rsidRPr="000244C6" w:rsidRDefault="006F4AD9" w:rsidP="004875B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УФК по Курской области посредством предоставления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 о</w:t>
      </w:r>
      <w:r w:rsidR="003E456D" w:rsidRPr="000244C6">
        <w:rPr>
          <w:rFonts w:ascii="Times New Roman" w:hAnsi="Times New Roman" w:cs="Times New Roman"/>
          <w:sz w:val="24"/>
          <w:szCs w:val="24"/>
        </w:rPr>
        <w:t>б исполнении</w:t>
      </w:r>
      <w:r w:rsidRPr="000244C6">
        <w:rPr>
          <w:rFonts w:ascii="Times New Roman" w:hAnsi="Times New Roman" w:cs="Times New Roman"/>
          <w:sz w:val="24"/>
          <w:szCs w:val="24"/>
        </w:rPr>
        <w:t xml:space="preserve"> поставленных на учет бюджетных и денежных обязательствах (внесении в них изменений) (в том числе в форме электронного документа</w:t>
      </w:r>
      <w:r w:rsidR="00EE43B8" w:rsidRPr="000244C6">
        <w:rPr>
          <w:rFonts w:ascii="Times New Roman" w:hAnsi="Times New Roman" w:cs="Times New Roman"/>
          <w:sz w:val="24"/>
          <w:szCs w:val="24"/>
        </w:rPr>
        <w:t>,</w:t>
      </w:r>
      <w:r w:rsidR="004875BC" w:rsidRPr="000244C6">
        <w:rPr>
          <w:rFonts w:ascii="Times New Roman" w:hAnsi="Times New Roman" w:cs="Times New Roman"/>
          <w:sz w:val="24"/>
          <w:szCs w:val="24"/>
        </w:rPr>
        <w:t xml:space="preserve"> а также посредством обеспечения </w:t>
      </w:r>
      <w:r w:rsidR="004875BC" w:rsidRPr="000244C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формирования в соответствующей информационной системе отчетности, предусмотренной </w:t>
      </w:r>
      <w:hyperlink w:anchor="P205" w:history="1">
        <w:r w:rsidR="004875BC" w:rsidRPr="000244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22DA3" w:rsidRPr="000244C6">
        <w:rPr>
          <w:rFonts w:ascii="Times New Roman" w:hAnsi="Times New Roman" w:cs="Times New Roman"/>
          <w:sz w:val="24"/>
          <w:szCs w:val="24"/>
        </w:rPr>
        <w:t>2</w:t>
      </w:r>
      <w:r w:rsidR="002F6E29" w:rsidRPr="000244C6">
        <w:rPr>
          <w:rFonts w:ascii="Times New Roman" w:hAnsi="Times New Roman" w:cs="Times New Roman"/>
          <w:sz w:val="24"/>
          <w:szCs w:val="24"/>
        </w:rPr>
        <w:t>7</w:t>
      </w:r>
      <w:r w:rsidR="004875BC" w:rsidRPr="000244C6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14:paraId="469DAD40" w14:textId="016D3ECA" w:rsidR="006F4AD9" w:rsidRPr="000244C6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Курской области в виде документов, определенных </w:t>
      </w:r>
      <w:hyperlink w:anchor="Par14" w:history="1">
        <w:r w:rsidRPr="0002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пунктом </w:t>
        </w:r>
      </w:hyperlink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246E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 запросам 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иных 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стных органов государственной власти, получателей средств 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бюджета с учетом положений </w:t>
      </w:r>
      <w:hyperlink w:anchor="Par7" w:history="1">
        <w:r w:rsidRPr="0002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пункта </w:t>
        </w:r>
      </w:hyperlink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246E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2A0C3ABB" w14:textId="53F89892" w:rsidR="006F4AD9" w:rsidRPr="000244C6" w:rsidRDefault="005C40DA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F4AD9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бюджетных и денежных обязательствах предоставляется:</w:t>
      </w:r>
    </w:p>
    <w:p w14:paraId="3235E08A" w14:textId="61B294C4" w:rsidR="006F4AD9" w:rsidRPr="000244C6" w:rsidRDefault="00310794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F4AD9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- по всем бюджетным и денежным обязательствам;</w:t>
      </w:r>
    </w:p>
    <w:p w14:paraId="43256C7B" w14:textId="574CD479" w:rsidR="006F4AD9" w:rsidRPr="000244C6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бюджета - в части бюджетных и денежных обязательств соответствующего получателя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бюджета;</w:t>
      </w:r>
    </w:p>
    <w:p w14:paraId="0DBF95D6" w14:textId="06491BD9" w:rsidR="006F4AD9" w:rsidRPr="000244C6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государственной власти - в рамках их полномочий, установленных законодательством Российской Федерации.</w:t>
      </w:r>
    </w:p>
    <w:p w14:paraId="058E14D5" w14:textId="7E08C54F" w:rsidR="006F4AD9" w:rsidRPr="000244C6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3"/>
      <w:bookmarkStart w:id="20" w:name="Par14"/>
      <w:bookmarkEnd w:id="19"/>
      <w:bookmarkEnd w:id="20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0D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бюджетных и денежных обязательствах предоставляется в соответствии со следующими положениями:</w:t>
      </w:r>
    </w:p>
    <w:p w14:paraId="62E91BEC" w14:textId="3BF9B388" w:rsidR="006F4AD9" w:rsidRPr="000244C6" w:rsidRDefault="006F4AD9" w:rsidP="00316F0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запросу 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310794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либо иного </w:t>
      </w:r>
      <w:r w:rsidR="00225AC6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представляет информацию об исполнении </w:t>
      </w:r>
      <w:r w:rsidR="00225AC6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(денежных) </w:t>
      </w:r>
      <w:r w:rsidR="0087607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</w:t>
      </w:r>
      <w:r w:rsidR="00316F0E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которой установлены </w:t>
      </w:r>
      <w:r w:rsidR="00C7067C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риложением №</w:t>
      </w:r>
      <w:r w:rsidR="0008021B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024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59146C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Информация об исполнении обязательств), сформированную на дату, указанную в запросе;</w:t>
      </w:r>
      <w:proofErr w:type="gramEnd"/>
    </w:p>
    <w:p w14:paraId="62A53C2E" w14:textId="08A378B9" w:rsidR="00D06418" w:rsidRPr="000244C6" w:rsidRDefault="004C17FC" w:rsidP="00D06418">
      <w:pPr>
        <w:adjustRightInd w:val="0"/>
        <w:spacing w:before="20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4AD9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06418" w:rsidRPr="000244C6">
        <w:rPr>
          <w:rFonts w:ascii="Times New Roman" w:hAnsi="Times New Roman" w:cs="Times New Roman"/>
          <w:sz w:val="24"/>
          <w:szCs w:val="24"/>
        </w:rPr>
        <w:t xml:space="preserve">по запросу получателя средств </w:t>
      </w:r>
      <w:r w:rsidR="00B5150A" w:rsidRPr="000244C6">
        <w:rPr>
          <w:rFonts w:ascii="Times New Roman" w:hAnsi="Times New Roman" w:cs="Times New Roman"/>
          <w:sz w:val="24"/>
          <w:szCs w:val="24"/>
        </w:rPr>
        <w:t>мес</w:t>
      </w:r>
      <w:r w:rsidR="00D06418" w:rsidRPr="000244C6">
        <w:rPr>
          <w:rFonts w:ascii="Times New Roman" w:hAnsi="Times New Roman" w:cs="Times New Roman"/>
          <w:sz w:val="24"/>
          <w:szCs w:val="24"/>
        </w:rPr>
        <w:t xml:space="preserve">тного бюджета УФК по Курской области </w:t>
      </w:r>
      <w:proofErr w:type="gramStart"/>
      <w:r w:rsidR="00D06418" w:rsidRPr="000244C6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="00D06418" w:rsidRPr="000244C6">
        <w:rPr>
          <w:rFonts w:ascii="Times New Roman" w:hAnsi="Times New Roman" w:cs="Times New Roman"/>
          <w:sz w:val="24"/>
          <w:szCs w:val="24"/>
        </w:rPr>
        <w:t xml:space="preserve">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="00D06418" w:rsidRPr="000244C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реквизиты</w:t>
        </w:r>
      </w:hyperlink>
      <w:r w:rsidR="00D06418" w:rsidRPr="000244C6">
        <w:rPr>
          <w:rFonts w:ascii="Times New Roman" w:hAnsi="Times New Roman" w:cs="Times New Roman"/>
          <w:sz w:val="24"/>
          <w:szCs w:val="24"/>
        </w:rPr>
        <w:t xml:space="preserve"> которой установлены приложением </w:t>
      </w:r>
      <w:r w:rsidR="00A92A92" w:rsidRPr="000244C6">
        <w:rPr>
          <w:rFonts w:ascii="Times New Roman" w:hAnsi="Times New Roman" w:cs="Times New Roman"/>
          <w:sz w:val="24"/>
          <w:szCs w:val="24"/>
        </w:rPr>
        <w:t>№</w:t>
      </w:r>
      <w:r w:rsidR="00D06418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4E272A" w:rsidRPr="000244C6">
        <w:rPr>
          <w:rFonts w:ascii="Times New Roman" w:hAnsi="Times New Roman" w:cs="Times New Roman"/>
          <w:sz w:val="24"/>
          <w:szCs w:val="24"/>
        </w:rPr>
        <w:t>1</w:t>
      </w:r>
      <w:r w:rsidR="00221335" w:rsidRPr="000244C6">
        <w:rPr>
          <w:rFonts w:ascii="Times New Roman" w:hAnsi="Times New Roman" w:cs="Times New Roman"/>
          <w:sz w:val="24"/>
          <w:szCs w:val="24"/>
        </w:rPr>
        <w:t>1</w:t>
      </w:r>
      <w:r w:rsidR="00D06418" w:rsidRPr="000244C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52C16809" w14:textId="67C78145" w:rsidR="006F4AD9" w:rsidRPr="000244C6" w:rsidRDefault="006F4AD9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B5150A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14:paraId="63DCC77A" w14:textId="0F8D54B6" w:rsidR="00DF5458" w:rsidRPr="000244C6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запросу получателя средств </w:t>
      </w:r>
      <w:r w:rsidR="00B66B76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1" w:history="1">
        <w:r w:rsidRPr="000244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14:paraId="27DD8C08" w14:textId="77777777" w:rsidR="00DF5458" w:rsidRPr="000244C6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 w:rsidRPr="000244C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14:paraId="1DAD77B4" w14:textId="77777777" w:rsidR="00B415F4" w:rsidRPr="000244C6" w:rsidRDefault="00B415F4" w:rsidP="0024682E">
      <w:pPr>
        <w:pStyle w:val="ConsPlusNormal"/>
        <w:ind w:right="1"/>
        <w:jc w:val="both"/>
        <w:rPr>
          <w:sz w:val="24"/>
          <w:szCs w:val="24"/>
        </w:rPr>
      </w:pPr>
    </w:p>
    <w:p w14:paraId="15957A50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82029E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AB19A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04D71D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BD68A6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647E8D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579D52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3B322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00A498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B71032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F511C0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B6C672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E7D922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81BF66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9881E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BD1AB8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B6D278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B52653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8C2B18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5E3BF9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2F6380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08E723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98080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9A87F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41FECE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D9098B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4FD1C4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2F35DA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31CA88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33912E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558061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2AEDF2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F71530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F495B9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20B864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4EBA8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56C3F4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A84BAB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6BCBC5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750693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8A3694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5CAB4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97880D" w14:textId="77777777" w:rsidR="00FA4CA1" w:rsidRPr="000244C6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A4AFDDE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79F9E864" w14:textId="11E8BECA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  <w:r w:rsidR="005C1BC8" w:rsidRPr="000244C6">
        <w:rPr>
          <w:rFonts w:ascii="Times New Roman" w:hAnsi="Times New Roman" w:cs="Times New Roman"/>
          <w:sz w:val="24"/>
          <w:szCs w:val="24"/>
        </w:rPr>
        <w:t xml:space="preserve"> получателей</w:t>
      </w:r>
    </w:p>
    <w:p w14:paraId="19B3B137" w14:textId="591A7171" w:rsidR="00161D2A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средств  бюджета</w:t>
      </w:r>
      <w:r w:rsidR="00161D2A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5C1BC8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475E2269" w14:textId="77777777" w:rsidR="005C1BC8" w:rsidRPr="000244C6" w:rsidRDefault="00161D2A" w:rsidP="005C1BC8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5C1BC8" w:rsidRPr="000244C6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14:paraId="793B2AD3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</w:t>
      </w:r>
    </w:p>
    <w:p w14:paraId="6DE6DFE1" w14:textId="77777777" w:rsidR="00FA4CA1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14:paraId="4D27BBFD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863BF7E" w14:textId="77777777" w:rsidR="00D92637" w:rsidRPr="000244C6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75"/>
      <w:bookmarkEnd w:id="21"/>
      <w:r w:rsidRPr="000244C6">
        <w:rPr>
          <w:rFonts w:ascii="Times New Roman" w:hAnsi="Times New Roman" w:cs="Times New Roman"/>
          <w:sz w:val="24"/>
          <w:szCs w:val="24"/>
        </w:rPr>
        <w:t>Реквизиты</w:t>
      </w:r>
    </w:p>
    <w:p w14:paraId="75B5EB6F" w14:textId="77777777" w:rsidR="00D92637" w:rsidRPr="000244C6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Сведения о бюджетном обязательстве</w:t>
      </w:r>
    </w:p>
    <w:p w14:paraId="5F15F709" w14:textId="77777777" w:rsidR="00D92637" w:rsidRPr="000244C6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640"/>
        <w:gridCol w:w="122"/>
      </w:tblGrid>
      <w:tr w:rsidR="00C25F78" w:rsidRPr="000244C6" w14:paraId="199C48BE" w14:textId="77777777" w:rsidTr="001B20F7">
        <w:trPr>
          <w:trHeight w:val="477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2FBE5" w14:textId="77777777" w:rsidR="00D92637" w:rsidRPr="000244C6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  <w:p w14:paraId="3576620C" w14:textId="77777777" w:rsidR="00D92637" w:rsidRPr="000244C6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знака)</w:t>
            </w:r>
          </w:p>
        </w:tc>
      </w:tr>
      <w:tr w:rsidR="0076633D" w:rsidRPr="000244C6" w14:paraId="42392566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D50C374" w14:textId="77777777" w:rsidR="0076633D" w:rsidRPr="000244C6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5640" w:type="dxa"/>
          </w:tcPr>
          <w:p w14:paraId="2E670BB7" w14:textId="77777777" w:rsidR="0076633D" w:rsidRPr="000244C6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FA4CA1" w:rsidRPr="000244C6" w14:paraId="3793819A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55CA38E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 Номер сведений о бюджетном обязательстве получателя средств областного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640" w:type="dxa"/>
          </w:tcPr>
          <w:p w14:paraId="6DFB4ED5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14:paraId="5D0C2FD2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0244C6" w14:paraId="244E2101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DFC384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640" w:type="dxa"/>
          </w:tcPr>
          <w:p w14:paraId="135C7F3D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14:paraId="5E8A0A4B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14:paraId="70B9D5DB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0244C6" w14:paraId="202972DA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454F34F" w14:textId="77777777" w:rsidR="004F734A" w:rsidRPr="000244C6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640" w:type="dxa"/>
          </w:tcPr>
          <w:p w14:paraId="2A0716A3" w14:textId="77777777" w:rsidR="004F734A" w:rsidRPr="000244C6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14:paraId="6CFC2522" w14:textId="77777777" w:rsidR="004F734A" w:rsidRPr="000244C6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FA4CA1" w:rsidRPr="000244C6" w14:paraId="5CDC389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127E571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640" w:type="dxa"/>
          </w:tcPr>
          <w:p w14:paraId="229A0E7F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14:paraId="0B2AEE17" w14:textId="50BEEB5B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</w:t>
            </w:r>
            <w:r w:rsidR="00EE3DA3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FC9491" w14:textId="20D6F8EB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</w:t>
            </w:r>
            <w:r w:rsidR="001013B1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0244C6" w14:paraId="73709FCC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7408B9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640" w:type="dxa"/>
          </w:tcPr>
          <w:p w14:paraId="097F4B1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6384D4E1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42AF4B4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01"/>
            <w:bookmarkEnd w:id="22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640" w:type="dxa"/>
            <w:tcBorders>
              <w:bottom w:val="nil"/>
            </w:tcBorders>
          </w:tcPr>
          <w:p w14:paraId="59E78123" w14:textId="237700EA" w:rsidR="00FA4CA1" w:rsidRPr="000244C6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14:paraId="21520B36" w14:textId="77777777" w:rsidR="00FA4CA1" w:rsidRPr="000244C6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областного бюджета в информационной системе</w:t>
            </w:r>
          </w:p>
        </w:tc>
      </w:tr>
      <w:tr w:rsidR="00FA4CA1" w:rsidRPr="000244C6" w14:paraId="256EAB09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25D0B58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640" w:type="dxa"/>
          </w:tcPr>
          <w:p w14:paraId="1688F94D" w14:textId="2BF1713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бюджета </w:t>
            </w:r>
            <w:r w:rsidR="006966B2" w:rsidRPr="000244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6B2" w:rsidRPr="000244C6">
              <w:rPr>
                <w:rFonts w:ascii="Times New Roman" w:hAnsi="Times New Roman" w:cs="Times New Roman"/>
                <w:sz w:val="24"/>
                <w:szCs w:val="24"/>
              </w:rPr>
              <w:t>«бюджет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385" w:rsidRPr="000244C6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31079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Золотухинкого</w:t>
            </w:r>
            <w:proofErr w:type="spellEnd"/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6966B2" w:rsidRPr="000244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FD0B9A5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0244C6" w14:paraId="5DB30702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A445AC" w14:textId="77777777" w:rsidR="00B77821" w:rsidRPr="000244C6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5.3. Код </w:t>
            </w:r>
            <w:hyperlink r:id="rId32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640" w:type="dxa"/>
          </w:tcPr>
          <w:p w14:paraId="3611A350" w14:textId="77777777" w:rsidR="00B77821" w:rsidRPr="000244C6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33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0244C6" w14:paraId="20AD335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820B47D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E5648" w:rsidRPr="0002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Финансовый орган</w:t>
            </w:r>
          </w:p>
        </w:tc>
        <w:tc>
          <w:tcPr>
            <w:tcW w:w="5640" w:type="dxa"/>
          </w:tcPr>
          <w:p w14:paraId="59B8F44D" w14:textId="21FF4C51" w:rsidR="00FA4CA1" w:rsidRPr="000244C6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</w:t>
            </w:r>
            <w:r w:rsidR="0031079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0385" w:rsidRPr="000244C6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1B20F7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9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310794" w:rsidRPr="000244C6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="0031079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A4CA1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CA1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12676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0244C6" w14:paraId="43C8756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F976C78" w14:textId="77777777" w:rsidR="00B214D1" w:rsidRPr="000244C6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5640" w:type="dxa"/>
          </w:tcPr>
          <w:p w14:paraId="5F290598" w14:textId="77777777" w:rsidR="00B214D1" w:rsidRPr="000244C6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0244C6" w14:paraId="0CFA472C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C4DD54C" w14:textId="269831F5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232D3"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640" w:type="dxa"/>
          </w:tcPr>
          <w:p w14:paraId="50FCCABB" w14:textId="4E72918F" w:rsidR="00FA4CA1" w:rsidRPr="000244C6" w:rsidRDefault="00FA4CA1" w:rsidP="00B66B76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- код по Сводному реестру)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получателя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 в соответствии со Сводным реестром</w:t>
            </w:r>
          </w:p>
        </w:tc>
      </w:tr>
      <w:tr w:rsidR="000B401A" w:rsidRPr="000244C6" w14:paraId="061BC325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8891149" w14:textId="77777777" w:rsidR="000B401A" w:rsidRPr="000244C6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 Наименование главного распорядителя бюджетных средств</w:t>
            </w:r>
          </w:p>
        </w:tc>
        <w:tc>
          <w:tcPr>
            <w:tcW w:w="5640" w:type="dxa"/>
            <w:tcBorders>
              <w:top w:val="nil"/>
            </w:tcBorders>
          </w:tcPr>
          <w:p w14:paraId="3D692777" w14:textId="67FEC881" w:rsidR="000B401A" w:rsidRPr="000244C6" w:rsidRDefault="000B401A" w:rsidP="00B66B76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 в соответствии со Сводным реестром.</w:t>
            </w:r>
          </w:p>
        </w:tc>
      </w:tr>
      <w:tr w:rsidR="00D531A6" w:rsidRPr="000244C6" w14:paraId="5AB4AFFB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21A1DC8" w14:textId="77777777" w:rsidR="00D531A6" w:rsidRPr="000244C6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5640" w:type="dxa"/>
            <w:tcBorders>
              <w:top w:val="nil"/>
            </w:tcBorders>
          </w:tcPr>
          <w:p w14:paraId="6EF57C76" w14:textId="364B3E75" w:rsidR="00D531A6" w:rsidRPr="000244C6" w:rsidRDefault="00D531A6" w:rsidP="00B66B76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A32FE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F827E0" w:rsidRPr="000244C6" w14:paraId="5BD8FED5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0D0066D" w14:textId="77777777" w:rsidR="00F827E0" w:rsidRPr="000244C6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640" w:type="dxa"/>
          </w:tcPr>
          <w:p w14:paraId="27936010" w14:textId="6891BDBE" w:rsidR="00F827E0" w:rsidRPr="000244C6" w:rsidRDefault="00F827E0" w:rsidP="00B66B76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«Управление Федерального казначейства по Курской области», в котором получателю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57583" w:rsidRPr="000244C6" w14:paraId="0839190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EB513FC" w14:textId="77777777" w:rsidR="00C57583" w:rsidRPr="000244C6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5.10. Код органа Федерального казначейства (далее - КОФК)</w:t>
            </w:r>
          </w:p>
        </w:tc>
        <w:tc>
          <w:tcPr>
            <w:tcW w:w="5640" w:type="dxa"/>
          </w:tcPr>
          <w:p w14:paraId="73CC85E2" w14:textId="77777777" w:rsidR="00C57583" w:rsidRPr="000244C6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771C37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«4400» -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0244C6" w14:paraId="5A8DDFA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82DB92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A2242" w:rsidRPr="00024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Номер лицевого счета получателя бюджетных средств</w:t>
            </w:r>
          </w:p>
        </w:tc>
        <w:tc>
          <w:tcPr>
            <w:tcW w:w="5640" w:type="dxa"/>
          </w:tcPr>
          <w:p w14:paraId="642E2D54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0244C6" w14:paraId="71179ECD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FCB1332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640" w:type="dxa"/>
          </w:tcPr>
          <w:p w14:paraId="7CAC17B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78" w:rsidRPr="000244C6" w14:paraId="7A4403C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34031A" w14:textId="772376F9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17"/>
            <w:bookmarkEnd w:id="23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6.1. Вид документа-основания </w:t>
            </w:r>
          </w:p>
        </w:tc>
        <w:tc>
          <w:tcPr>
            <w:tcW w:w="5640" w:type="dxa"/>
          </w:tcPr>
          <w:p w14:paraId="1067D431" w14:textId="75EEB01A" w:rsidR="00FA4CA1" w:rsidRPr="000244C6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одно из следующих значений: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ешение налогового органа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иное основание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CA1" w:rsidRPr="000244C6" w14:paraId="585CF0D5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E531C41" w14:textId="7CF5A763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6.2. Наименование нормативного правового акта </w:t>
            </w:r>
          </w:p>
        </w:tc>
        <w:tc>
          <w:tcPr>
            <w:tcW w:w="5640" w:type="dxa"/>
          </w:tcPr>
          <w:p w14:paraId="756FAD6C" w14:textId="3DF5E651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BE62EB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BE62EB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0244C6" w14:paraId="63FF35EA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0900B1A" w14:textId="57C007BC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6.3. Номер документа-основания </w:t>
            </w:r>
          </w:p>
        </w:tc>
        <w:tc>
          <w:tcPr>
            <w:tcW w:w="5640" w:type="dxa"/>
          </w:tcPr>
          <w:p w14:paraId="31069141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</w:t>
            </w:r>
          </w:p>
        </w:tc>
      </w:tr>
      <w:tr w:rsidR="00FA4CA1" w:rsidRPr="000244C6" w14:paraId="32A278D0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C44C67" w14:textId="1FE2B82B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6.4. Дата документа-основания </w:t>
            </w:r>
          </w:p>
        </w:tc>
        <w:tc>
          <w:tcPr>
            <w:tcW w:w="5640" w:type="dxa"/>
          </w:tcPr>
          <w:p w14:paraId="15B3ED47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0244C6" w14:paraId="77EA0C0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1E0189FF" w14:textId="77777777" w:rsidR="007A067F" w:rsidRPr="000244C6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Срок исполнения</w:t>
            </w:r>
          </w:p>
        </w:tc>
        <w:tc>
          <w:tcPr>
            <w:tcW w:w="5640" w:type="dxa"/>
            <w:tcBorders>
              <w:top w:val="nil"/>
            </w:tcBorders>
          </w:tcPr>
          <w:p w14:paraId="3C17CB96" w14:textId="00DA687F" w:rsidR="007A067F" w:rsidRPr="000244C6" w:rsidRDefault="007A067F" w:rsidP="000076F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0076FE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0244C6" w14:paraId="14953CFA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8DDA218" w14:textId="0BADA6C0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Предмет по документу-основанию </w:t>
            </w:r>
          </w:p>
        </w:tc>
        <w:tc>
          <w:tcPr>
            <w:tcW w:w="5640" w:type="dxa"/>
          </w:tcPr>
          <w:p w14:paraId="19A05C4C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14:paraId="38018077" w14:textId="5B38A079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  <w:r w:rsidR="00330083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, указывается наименовани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я) объекта закупки (поставляемых товаров, выполняемых работ, оказываемых услуг), указанн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ое(</w:t>
            </w:r>
            <w:proofErr w:type="spellStart"/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) в контракте (договоре),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извеще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нии об осуществлении закупки»,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приглашении принять участие в определении поставщика (подрядчика, исполнителя)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A1931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20516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020516" w:rsidRPr="000244C6" w14:paraId="2D126FFD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C5103EF" w14:textId="77777777" w:rsidR="00020516" w:rsidRPr="000244C6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640" w:type="dxa"/>
          </w:tcPr>
          <w:p w14:paraId="0B10BBBF" w14:textId="77777777" w:rsidR="00020516" w:rsidRPr="000244C6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1BFF52A6" w14:textId="77777777" w:rsidR="00020516" w:rsidRPr="000244C6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F4055A" w:rsidRPr="000244C6" w14:paraId="77BAC5A4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75F13E7" w14:textId="77777777" w:rsidR="00F4055A" w:rsidRPr="000244C6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6.8. Идентификатор</w:t>
            </w:r>
          </w:p>
        </w:tc>
        <w:tc>
          <w:tcPr>
            <w:tcW w:w="5640" w:type="dxa"/>
          </w:tcPr>
          <w:p w14:paraId="558B5A56" w14:textId="77777777" w:rsidR="00F4055A" w:rsidRPr="000244C6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идентификатор документа-основания при заполнении </w:t>
            </w:r>
            <w:r w:rsidR="006A0796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A0796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w:anchor="P331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6.7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571C7" w14:textId="7772B471" w:rsidR="00F4055A" w:rsidRPr="000244C6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не</w:t>
            </w:r>
            <w:r w:rsidR="00F2192A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заполнении </w:t>
            </w:r>
            <w:hyperlink w:anchor="P331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пункта 6.7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FA4CA1" w:rsidRPr="000244C6" w14:paraId="26B509F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3D296D" w14:textId="479DCC26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A0796" w:rsidRPr="00024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640" w:type="dxa"/>
          </w:tcPr>
          <w:p w14:paraId="6C6B1662" w14:textId="79103A26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астоящей информации значениями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CF457C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3469AFF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0244C6" w14:paraId="212E8B33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A4C4710" w14:textId="2F396328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60877" w:rsidRPr="00024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Сумма в валюте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5640" w:type="dxa"/>
          </w:tcPr>
          <w:p w14:paraId="2B4EEDBB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сумма бюджетного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14:paraId="0E02EC43" w14:textId="467B60D9" w:rsidR="000157DD" w:rsidRPr="000244C6" w:rsidRDefault="000157DD" w:rsidP="001F6EF5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B66B76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34AED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с приложением соответствующего расчета.</w:t>
            </w:r>
          </w:p>
        </w:tc>
      </w:tr>
      <w:tr w:rsidR="00FA4CA1" w:rsidRPr="000244C6" w14:paraId="26AC06F0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9EFA99" w14:textId="452B7522" w:rsidR="00FA4CA1" w:rsidRPr="000244C6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D531FC" w:rsidRPr="00024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Код валюты по ОКВ </w:t>
            </w:r>
          </w:p>
        </w:tc>
        <w:tc>
          <w:tcPr>
            <w:tcW w:w="5640" w:type="dxa"/>
          </w:tcPr>
          <w:p w14:paraId="1B00759C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4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5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  <w:p w14:paraId="7BAC93B8" w14:textId="77777777" w:rsidR="00FA4CA1" w:rsidRPr="000244C6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B2508A" w:rsidRPr="000244C6" w14:paraId="66D3381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92D9DD" w14:textId="77777777" w:rsidR="00B2508A" w:rsidRPr="000244C6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6.12. Сумма в валюте Российской Федерации всего</w:t>
            </w:r>
          </w:p>
        </w:tc>
        <w:tc>
          <w:tcPr>
            <w:tcW w:w="5640" w:type="dxa"/>
          </w:tcPr>
          <w:p w14:paraId="0CBCC15D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14:paraId="4052CA9A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 w:rsidR="005976F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6.4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14:paraId="43334A2A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пунктам 6.10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344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6.11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14:paraId="21B10D65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205B90E5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14:paraId="73D25351" w14:textId="77777777" w:rsidR="00B2508A" w:rsidRPr="000244C6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B94CF9" w:rsidRPr="000244C6" w14:paraId="4AAD16A9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1CD41A" w14:textId="77777777" w:rsidR="00B94CF9" w:rsidRPr="000244C6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640" w:type="dxa"/>
          </w:tcPr>
          <w:p w14:paraId="7D01D749" w14:textId="77777777" w:rsidR="00B94CF9" w:rsidRPr="000244C6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0244C6" w14:paraId="21FE25B6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D4B3712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640" w:type="dxa"/>
          </w:tcPr>
          <w:p w14:paraId="798C9A08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195736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195736" w:rsidRPr="000244C6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195736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0244C6" w14:paraId="7BDEC0A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2DF973E3" w14:textId="77777777" w:rsidR="000B68D4" w:rsidRPr="000244C6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640" w:type="dxa"/>
            <w:tcBorders>
              <w:bottom w:val="nil"/>
            </w:tcBorders>
          </w:tcPr>
          <w:p w14:paraId="55DF8ADA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="00195736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«контракт» или «договор»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0B68D4" w:rsidRPr="000244C6" w14:paraId="16E2965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463AC20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C031B"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640" w:type="dxa"/>
          </w:tcPr>
          <w:p w14:paraId="6ECF043D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="004C031B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«исполнительный документ» или «решение налогового органа»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номер уведомления </w:t>
            </w:r>
            <w:r w:rsidR="004C031B" w:rsidRPr="000244C6">
              <w:rPr>
                <w:rFonts w:ascii="Times New Roman" w:hAnsi="Times New Roman" w:cs="Times New Roman"/>
                <w:sz w:val="24"/>
                <w:szCs w:val="24"/>
              </w:rPr>
              <w:t>УФК по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0244C6" w14:paraId="673D67F1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DAE5CF4" w14:textId="77777777" w:rsidR="000B68D4" w:rsidRPr="000244C6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  <w:r w:rsidR="000B68D4" w:rsidRPr="000244C6">
              <w:rPr>
                <w:rFonts w:ascii="Times New Roman" w:hAnsi="Times New Roman" w:cs="Times New Roman"/>
                <w:sz w:val="24"/>
                <w:szCs w:val="24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640" w:type="dxa"/>
          </w:tcPr>
          <w:p w14:paraId="7530ABD8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</w:t>
            </w:r>
            <w:r w:rsidR="001C47D7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«исполнительный документ» или «решение налогового органа»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уведомления </w:t>
            </w:r>
            <w:r w:rsidR="00392C4D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0244C6" w14:paraId="3B269F0C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9C966BD" w14:textId="06F0938D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A5BB2" w:rsidRPr="00024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640" w:type="dxa"/>
          </w:tcPr>
          <w:p w14:paraId="7E77207F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="00FD44F5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FD44F5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основание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</w:t>
            </w:r>
          </w:p>
        </w:tc>
      </w:tr>
      <w:tr w:rsidR="000B68D4" w:rsidRPr="000244C6" w14:paraId="5A770E0C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B07363" w14:textId="2F48AA78" w:rsidR="000B68D4" w:rsidRPr="000244C6" w:rsidRDefault="003A5C28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B68D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640" w:type="dxa"/>
          </w:tcPr>
          <w:p w14:paraId="3347899D" w14:textId="77777777" w:rsidR="000B68D4" w:rsidRPr="000244C6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D4" w:rsidRPr="000244C6" w14:paraId="5C0BD361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462BD2D" w14:textId="1FF7E31E" w:rsidR="000B68D4" w:rsidRPr="000244C6" w:rsidRDefault="003A5C28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0B68D4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лица/фамилия, имя, отчество физического лица </w:t>
            </w:r>
          </w:p>
        </w:tc>
        <w:tc>
          <w:tcPr>
            <w:tcW w:w="5640" w:type="dxa"/>
          </w:tcPr>
          <w:p w14:paraId="7B002084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14:paraId="4EEC587F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информация о контрагенте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0B68D4" w:rsidRPr="000244C6" w14:paraId="6FAAD153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CB928DF" w14:textId="390ABA07" w:rsidR="000B68D4" w:rsidRPr="000244C6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53"/>
            <w:bookmarkEnd w:id="24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Идентификационный номер налогоплательщика (ИНН) </w:t>
            </w:r>
          </w:p>
        </w:tc>
        <w:tc>
          <w:tcPr>
            <w:tcW w:w="5640" w:type="dxa"/>
          </w:tcPr>
          <w:p w14:paraId="7661DDC8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14:paraId="23863BA4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0B68D4" w:rsidRPr="000244C6" w14:paraId="5BF1A05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2D59B0" w14:textId="4B95487D" w:rsidR="000B68D4" w:rsidRPr="000244C6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56"/>
            <w:bookmarkEnd w:id="25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640" w:type="dxa"/>
          </w:tcPr>
          <w:p w14:paraId="71D66437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</w:t>
            </w:r>
            <w:r w:rsidR="00227017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14:paraId="48CF836C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0B68D4" w:rsidRPr="000244C6" w14:paraId="47CE74C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FA24A0E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640" w:type="dxa"/>
          </w:tcPr>
          <w:p w14:paraId="6FFFEA5A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 КПП контрагента, указанным в </w:t>
            </w:r>
            <w:hyperlink w:anchor="P353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пунктах 7.2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356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7.3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</w:t>
            </w:r>
          </w:p>
        </w:tc>
      </w:tr>
      <w:tr w:rsidR="00050F81" w:rsidRPr="000244C6" w14:paraId="35E6DFA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66300AF" w14:textId="77777777" w:rsidR="00050F81" w:rsidRPr="000244C6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640" w:type="dxa"/>
            <w:tcBorders>
              <w:top w:val="nil"/>
            </w:tcBorders>
          </w:tcPr>
          <w:p w14:paraId="2F1E2639" w14:textId="77777777" w:rsidR="00050F81" w:rsidRPr="000244C6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2AD1AB8" w14:textId="77777777" w:rsidR="00050F81" w:rsidRPr="000244C6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номер раздела на лицевом счете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0244C6" w14:paraId="2AC55FC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51F0F90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7.6. Номер банковского </w:t>
            </w:r>
            <w:r w:rsidR="00F64686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(казначейского)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5640" w:type="dxa"/>
          </w:tcPr>
          <w:p w14:paraId="43A4F7DB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банковского </w:t>
            </w:r>
            <w:r w:rsidR="00731E23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(казначейского)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счета контрагента (при наличии в документе-основании)</w:t>
            </w:r>
          </w:p>
        </w:tc>
      </w:tr>
      <w:tr w:rsidR="000B68D4" w:rsidRPr="000244C6" w14:paraId="6FDE59D2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70F9341B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7.7. Наименование банка (иной организации), в которо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-ой) открыт счет контрагенту</w:t>
            </w:r>
          </w:p>
        </w:tc>
        <w:tc>
          <w:tcPr>
            <w:tcW w:w="5640" w:type="dxa"/>
            <w:tcBorders>
              <w:bottom w:val="nil"/>
            </w:tcBorders>
          </w:tcPr>
          <w:p w14:paraId="2350DA95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банка контрагента или территориального </w:t>
            </w:r>
            <w:r w:rsidR="00CB2AD1" w:rsidRPr="000244C6">
              <w:rPr>
                <w:rFonts w:ascii="Times New Roman" w:hAnsi="Times New Roman" w:cs="Times New Roman"/>
                <w:sz w:val="24"/>
                <w:szCs w:val="24"/>
              </w:rPr>
              <w:t>органа Федерального казначейства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документе-основании)</w:t>
            </w:r>
          </w:p>
        </w:tc>
      </w:tr>
      <w:tr w:rsidR="000B68D4" w:rsidRPr="000244C6" w14:paraId="3E893F16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B752AD1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640" w:type="dxa"/>
          </w:tcPr>
          <w:p w14:paraId="08F87410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БИК банка контрагента (при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в документе-основании)</w:t>
            </w:r>
          </w:p>
        </w:tc>
      </w:tr>
      <w:tr w:rsidR="000B68D4" w:rsidRPr="000244C6" w14:paraId="11E2C2EA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460E74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 Корреспондентский счет банка</w:t>
            </w:r>
          </w:p>
        </w:tc>
        <w:tc>
          <w:tcPr>
            <w:tcW w:w="5640" w:type="dxa"/>
          </w:tcPr>
          <w:p w14:paraId="44A53B5A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0244C6" w14:paraId="226A282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14:paraId="435C4EF8" w14:textId="7777777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14:paraId="474E5044" w14:textId="77777777" w:rsidR="000B68D4" w:rsidRPr="000244C6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A0" w:rsidRPr="000244C6" w14:paraId="68E65CE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27D" w14:textId="1870F27F" w:rsidR="00F71AA0" w:rsidRPr="000244C6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2DB" w14:textId="5124D691" w:rsidR="00F71AA0" w:rsidRPr="000244C6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0244C6" w14:paraId="4D57AC0E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2C0" w14:textId="50689FCE" w:rsidR="00F71AA0" w:rsidRPr="000244C6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6F8" w14:textId="65915772" w:rsidR="00F71AA0" w:rsidRPr="000244C6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024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B68D4" w:rsidRPr="000244C6" w14:paraId="3EDB0456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14:paraId="5D9440A1" w14:textId="3071DE3C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51FB" w:rsidRPr="0002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Наименование вида средств</w:t>
            </w:r>
          </w:p>
        </w:tc>
        <w:tc>
          <w:tcPr>
            <w:tcW w:w="5640" w:type="dxa"/>
            <w:tcBorders>
              <w:top w:val="single" w:sz="4" w:space="0" w:color="auto"/>
              <w:bottom w:val="nil"/>
            </w:tcBorders>
          </w:tcPr>
          <w:p w14:paraId="1B804B1D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14:paraId="23CE5D38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0244C6" w14:paraId="32AFB63F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7A2FE3" w14:textId="5CCD507A" w:rsidR="000B68D4" w:rsidRPr="000244C6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51FB" w:rsidRPr="0002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Код по БК </w:t>
            </w:r>
          </w:p>
        </w:tc>
        <w:tc>
          <w:tcPr>
            <w:tcW w:w="5640" w:type="dxa"/>
          </w:tcPr>
          <w:p w14:paraId="7A8BFCEA" w14:textId="17E67188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5C1BC8" w:rsidRPr="000244C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14:paraId="67729AF6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областного бюджета на основании информации, представленной должником</w:t>
            </w:r>
          </w:p>
        </w:tc>
      </w:tr>
      <w:tr w:rsidR="000B68D4" w:rsidRPr="000244C6" w14:paraId="6944282C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9EF516D" w14:textId="02BFE271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81"/>
            <w:bookmarkEnd w:id="26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51FB" w:rsidRPr="0002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Признак безусловности обязательства</w:t>
            </w:r>
          </w:p>
        </w:tc>
        <w:tc>
          <w:tcPr>
            <w:tcW w:w="5640" w:type="dxa"/>
          </w:tcPr>
          <w:p w14:paraId="0D138177" w14:textId="3BE0FED5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  <w:r w:rsidR="005C51FB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безусловное</w:t>
            </w:r>
            <w:r w:rsidR="005C51FB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405A74EB" w14:textId="0F7F59D5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  <w:r w:rsidR="00B23435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r w:rsidR="00B23435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субсидии, иное)</w:t>
            </w:r>
          </w:p>
        </w:tc>
      </w:tr>
      <w:tr w:rsidR="000B68D4" w:rsidRPr="000244C6" w14:paraId="53B7F273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6C600CA" w14:textId="1580E337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962468"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Сумма исполненного обязательства прошлых лет</w:t>
            </w:r>
            <w:r w:rsidR="0081709A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5640" w:type="dxa"/>
          </w:tcPr>
          <w:p w14:paraId="2519394D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0244C6" w14:paraId="66F7CFD8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2DCF773" w14:textId="0972BED5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62468" w:rsidRPr="00024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Сумма неисполненного обязательства прошлых лет</w:t>
            </w:r>
            <w:r w:rsidR="0081709A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5640" w:type="dxa"/>
          </w:tcPr>
          <w:p w14:paraId="020DD02C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0244C6" w14:paraId="74CA7512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BED8396" w14:textId="198D4CF0" w:rsidR="000B68D4" w:rsidRPr="000244C6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54C63" w:rsidRPr="00024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Сумма на 20__ текущий финансовый год в валюте </w:t>
            </w:r>
            <w:r w:rsidR="00554C63" w:rsidRPr="000244C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с помесячной разбивкой </w:t>
            </w:r>
          </w:p>
        </w:tc>
        <w:tc>
          <w:tcPr>
            <w:tcW w:w="5640" w:type="dxa"/>
          </w:tcPr>
          <w:p w14:paraId="71DDF478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запятой для каждой даты осуществления платежа.</w:t>
            </w:r>
          </w:p>
          <w:p w14:paraId="6AF89DC5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5EC98A45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0244C6" w14:paraId="4FFCE387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5FA24FC" w14:textId="5BB3BE02" w:rsidR="000B68D4" w:rsidRPr="000244C6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712C5" w:rsidRPr="00024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. Сумма в валюте </w:t>
            </w:r>
            <w:r w:rsidR="008E221E" w:rsidRPr="000244C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</w:t>
            </w:r>
            <w:r w:rsidR="008E221E" w:rsidRPr="000244C6">
              <w:rPr>
                <w:rFonts w:ascii="Times New Roman" w:hAnsi="Times New Roman" w:cs="Times New Roman"/>
                <w:sz w:val="24"/>
                <w:szCs w:val="24"/>
              </w:rPr>
              <w:t>период и за пределами планового периода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0" w:type="dxa"/>
          </w:tcPr>
          <w:p w14:paraId="38698B53" w14:textId="34FB4246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0244C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до второго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запятой.</w:t>
            </w:r>
          </w:p>
          <w:p w14:paraId="4412B656" w14:textId="68FE9BD4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0244C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с годовой периодичностью.</w:t>
            </w:r>
          </w:p>
          <w:p w14:paraId="1CE9CA26" w14:textId="04A7520E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Сумма указывается отдельно на </w:t>
            </w:r>
            <w:r w:rsidR="005746DD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первый, второй и третий год планового периода, а также общей суммой на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B68D4" w:rsidRPr="000244C6" w14:paraId="5D877C73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3B19613" w14:textId="579ED51C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9712C5" w:rsidRPr="00024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Дата выплаты по исполнительному документу</w:t>
            </w:r>
          </w:p>
        </w:tc>
        <w:tc>
          <w:tcPr>
            <w:tcW w:w="5640" w:type="dxa"/>
          </w:tcPr>
          <w:p w14:paraId="3ED71D2F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0244C6" w14:paraId="0763F883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1BE2297" w14:textId="2E7FC07E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712C5" w:rsidRPr="00024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Аналитический код</w:t>
            </w:r>
          </w:p>
        </w:tc>
        <w:tc>
          <w:tcPr>
            <w:tcW w:w="5640" w:type="dxa"/>
          </w:tcPr>
          <w:p w14:paraId="6641DA63" w14:textId="3E11022B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при необходимости </w:t>
            </w:r>
            <w:r w:rsidR="00A627FB" w:rsidRPr="000244C6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0244C6" w14:paraId="2FA68210" w14:textId="77777777" w:rsidTr="001B20F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416653" w14:textId="7C464813" w:rsidR="000B68D4" w:rsidRPr="000244C6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9331AA"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Примечание</w:t>
            </w:r>
          </w:p>
        </w:tc>
        <w:tc>
          <w:tcPr>
            <w:tcW w:w="5640" w:type="dxa"/>
          </w:tcPr>
          <w:p w14:paraId="64FF427C" w14:textId="77777777" w:rsidR="000B68D4" w:rsidRPr="000244C6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14:paraId="21D872AF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576EA4F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E07CB30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F4923DE" w14:textId="77777777" w:rsidR="007B3C4F" w:rsidRPr="000244C6" w:rsidRDefault="007B3C4F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8D2397B" w14:textId="77777777" w:rsidR="006E71D7" w:rsidRPr="000244C6" w:rsidRDefault="006E71D7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3F3DD4F" w14:textId="77777777" w:rsidR="006E71D7" w:rsidRPr="000244C6" w:rsidRDefault="006E71D7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C0ADF42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3D0B418" w14:textId="77777777" w:rsidR="003A5C28" w:rsidRPr="000244C6" w:rsidRDefault="003A5C2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99A70D" w14:textId="77777777" w:rsidR="003A5C28" w:rsidRPr="000244C6" w:rsidRDefault="003A5C2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AA8F9D" w14:textId="77777777" w:rsidR="003A5C28" w:rsidRPr="000244C6" w:rsidRDefault="003A5C2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45778" w14:textId="77777777" w:rsidR="003A5C28" w:rsidRPr="000244C6" w:rsidRDefault="003A5C2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321DE1" w14:textId="77777777" w:rsidR="00812AFE" w:rsidRPr="000244C6" w:rsidRDefault="00812AF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B0F8B6" w14:textId="77777777" w:rsidR="00812AFE" w:rsidRPr="000244C6" w:rsidRDefault="00812AF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AC83D7" w14:textId="77777777" w:rsidR="003A5C28" w:rsidRDefault="003A5C2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24732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62726A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CC1EC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C5A311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0D96C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5EDEDD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987416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AA6BDA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A771FA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23B355" w14:textId="77777777" w:rsidR="00FA4CA1" w:rsidRPr="000244C6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CA37AE0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06ADC9A8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65049519" w14:textId="77777777" w:rsidR="00310794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 w:rsidR="00310794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52807" w14:textId="08C63D33" w:rsidR="006E71D7" w:rsidRPr="000244C6" w:rsidRDefault="009A0385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310794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E71D7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DE32F" w14:textId="671D726D" w:rsidR="00FA4CA1" w:rsidRPr="000244C6" w:rsidRDefault="006E71D7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19A161E9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</w:t>
      </w:r>
    </w:p>
    <w:p w14:paraId="5F35E755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</w:p>
    <w:p w14:paraId="31F890DB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3F1E645" w14:textId="77777777" w:rsidR="007B3C4F" w:rsidRPr="000244C6" w:rsidRDefault="007B3C4F" w:rsidP="00654B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23"/>
      <w:bookmarkEnd w:id="27"/>
    </w:p>
    <w:p w14:paraId="7D6F65B6" w14:textId="77777777" w:rsidR="00654B94" w:rsidRPr="000244C6" w:rsidRDefault="00654B94" w:rsidP="00654B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Реквизиты</w:t>
      </w:r>
    </w:p>
    <w:p w14:paraId="359DFCF1" w14:textId="77777777" w:rsidR="00654B94" w:rsidRPr="000244C6" w:rsidRDefault="00654B94" w:rsidP="00654B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Сведения о денежном обязательстве</w:t>
      </w:r>
    </w:p>
    <w:p w14:paraId="08FD6CC4" w14:textId="77777777" w:rsidR="00654B94" w:rsidRPr="000244C6" w:rsidRDefault="00654B94" w:rsidP="00654B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595"/>
      </w:tblGrid>
      <w:tr w:rsidR="00FE7892" w:rsidRPr="000244C6" w14:paraId="46860A34" w14:textId="77777777" w:rsidTr="001B20F7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14:paraId="28834C00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  <w:p w14:paraId="500763A1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знака)</w:t>
            </w:r>
          </w:p>
        </w:tc>
      </w:tr>
      <w:tr w:rsidR="00FE7892" w:rsidRPr="000244C6" w14:paraId="7A88958E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424A41" w14:textId="77777777" w:rsidR="00931DB6" w:rsidRPr="000244C6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595" w:type="dxa"/>
          </w:tcPr>
          <w:p w14:paraId="4D275F87" w14:textId="77777777" w:rsidR="00931DB6" w:rsidRPr="000244C6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FE7892" w:rsidRPr="000244C6" w14:paraId="5D0091A8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4DE6EC8" w14:textId="79327924" w:rsidR="00931DB6" w:rsidRPr="000244C6" w:rsidRDefault="00931DB6" w:rsidP="003A5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3A5C28" w:rsidRPr="000244C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595" w:type="dxa"/>
          </w:tcPr>
          <w:p w14:paraId="444CD4C9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14:paraId="528BEC99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0244C6" w14:paraId="7182C5D9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E0BF5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95" w:type="dxa"/>
          </w:tcPr>
          <w:p w14:paraId="3E190FE6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6283B34F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автоматически.</w:t>
            </w:r>
          </w:p>
        </w:tc>
      </w:tr>
      <w:tr w:rsidR="00FE7892" w:rsidRPr="000244C6" w14:paraId="438D7318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ED021B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95" w:type="dxa"/>
          </w:tcPr>
          <w:p w14:paraId="5F768B6A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61CF57E5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6A6BC5BA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0244C6" w14:paraId="08671ECA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854998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595" w:type="dxa"/>
          </w:tcPr>
          <w:p w14:paraId="286518F2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учетный номер принятого бюджетного обязательства, денежное обязательство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которому ставится на учет (в денежное обязательство по которому вносятся изменения).</w:t>
            </w:r>
          </w:p>
          <w:p w14:paraId="497AD5C1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0244C6" w14:paraId="3A3D7844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14DE68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</w:tcPr>
          <w:p w14:paraId="76A5305E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0244C6" w14:paraId="00C0AF22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3B94C1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95" w:type="dxa"/>
          </w:tcPr>
          <w:p w14:paraId="7FC697F6" w14:textId="77777777" w:rsidR="00931DB6" w:rsidRPr="000244C6" w:rsidRDefault="00931DB6" w:rsidP="00105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92" w:rsidRPr="000244C6" w14:paraId="312FE256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0B5B14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95" w:type="dxa"/>
          </w:tcPr>
          <w:p w14:paraId="7DB20327" w14:textId="0D1FA493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845E6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0244C6" w14:paraId="2ED40711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0AB7C4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95" w:type="dxa"/>
          </w:tcPr>
          <w:p w14:paraId="5738885C" w14:textId="3F910A49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845E6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FE7892" w:rsidRPr="000244C6" w14:paraId="1CA5408E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1FE242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95" w:type="dxa"/>
          </w:tcPr>
          <w:p w14:paraId="3D37B19A" w14:textId="716AD30C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845E6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FE7892" w:rsidRPr="000244C6" w14:paraId="58F38923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A58BD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95" w:type="dxa"/>
          </w:tcPr>
          <w:p w14:paraId="441AF345" w14:textId="7EA2D712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845E6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Сводного реестра.</w:t>
            </w:r>
          </w:p>
        </w:tc>
      </w:tr>
      <w:tr w:rsidR="00FE7892" w:rsidRPr="000244C6" w14:paraId="7363E1C4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E0F336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6.5. Глава по БК</w:t>
            </w:r>
          </w:p>
        </w:tc>
        <w:tc>
          <w:tcPr>
            <w:tcW w:w="5595" w:type="dxa"/>
          </w:tcPr>
          <w:p w14:paraId="7DDF1CE1" w14:textId="4927DBFB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глава главного распорядителя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85975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FE7892" w:rsidRPr="000244C6" w14:paraId="424561A4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9D909F9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95" w:type="dxa"/>
          </w:tcPr>
          <w:p w14:paraId="76607357" w14:textId="6A534139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B85975" w:rsidRPr="000244C6">
              <w:rPr>
                <w:rFonts w:ascii="Times New Roman" w:hAnsi="Times New Roman" w:cs="Times New Roman"/>
                <w:sz w:val="24"/>
                <w:szCs w:val="24"/>
              </w:rPr>
              <w:t>ывается наименование бюджета.</w:t>
            </w:r>
          </w:p>
          <w:p w14:paraId="6D35C14C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0244C6" w14:paraId="6BDF5533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BFB31B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6.7. Код </w:t>
            </w:r>
            <w:hyperlink r:id="rId36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95" w:type="dxa"/>
          </w:tcPr>
          <w:p w14:paraId="27470D8B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3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0244C6" w14:paraId="76028E7B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D47F3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6.8. Финансовый орган</w:t>
            </w:r>
          </w:p>
        </w:tc>
        <w:tc>
          <w:tcPr>
            <w:tcW w:w="5595" w:type="dxa"/>
          </w:tcPr>
          <w:p w14:paraId="002113DC" w14:textId="6F86C16F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B85975"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органа.</w:t>
            </w:r>
          </w:p>
          <w:p w14:paraId="10039F4A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0244C6" w14:paraId="403519F1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21008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6.9. Код по ОКПО</w:t>
            </w:r>
          </w:p>
        </w:tc>
        <w:tc>
          <w:tcPr>
            <w:tcW w:w="5595" w:type="dxa"/>
          </w:tcPr>
          <w:p w14:paraId="1C1DD9B1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0244C6" w14:paraId="7831ABB2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03106B2" w14:textId="77777777" w:rsidR="004B02DE" w:rsidRPr="000244C6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95" w:type="dxa"/>
          </w:tcPr>
          <w:p w14:paraId="03DAB3D5" w14:textId="231B3F06" w:rsidR="004B02DE" w:rsidRPr="000244C6" w:rsidRDefault="004B02DE" w:rsidP="001B20F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FE7892" w:rsidRPr="000244C6" w14:paraId="717A00B1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94CA25" w14:textId="77777777" w:rsidR="004B02DE" w:rsidRPr="000244C6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95" w:type="dxa"/>
          </w:tcPr>
          <w:p w14:paraId="7B1BB84B" w14:textId="2F5413BD" w:rsidR="004B02DE" w:rsidRPr="000244C6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0244C6" w14:paraId="6E8A969F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079724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95" w:type="dxa"/>
          </w:tcPr>
          <w:p w14:paraId="7E21B786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0244C6" w14:paraId="05AE1707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5C1573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95" w:type="dxa"/>
          </w:tcPr>
          <w:p w14:paraId="753B796C" w14:textId="77777777" w:rsidR="00931DB6" w:rsidRPr="000244C6" w:rsidRDefault="00931DB6" w:rsidP="00105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92" w:rsidRPr="000244C6" w14:paraId="78FF5D7E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2B62583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7.1. Вид</w:t>
            </w:r>
          </w:p>
        </w:tc>
        <w:tc>
          <w:tcPr>
            <w:tcW w:w="5595" w:type="dxa"/>
          </w:tcPr>
          <w:p w14:paraId="20C9CE63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0244C6" w14:paraId="149117EB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B29E16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7.2. Номер</w:t>
            </w:r>
          </w:p>
        </w:tc>
        <w:tc>
          <w:tcPr>
            <w:tcW w:w="5595" w:type="dxa"/>
          </w:tcPr>
          <w:p w14:paraId="1A67A0D0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0244C6" w14:paraId="78780A1C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4F495F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97"/>
            <w:bookmarkEnd w:id="28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7.3. Дата</w:t>
            </w:r>
          </w:p>
        </w:tc>
        <w:tc>
          <w:tcPr>
            <w:tcW w:w="5595" w:type="dxa"/>
          </w:tcPr>
          <w:p w14:paraId="05BE816E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0244C6" w14:paraId="14522360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028DA5F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95" w:type="dxa"/>
          </w:tcPr>
          <w:p w14:paraId="2A4E2E47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0244C6" w14:paraId="4EF4D1C3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3DB97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7.5. Предмет</w:t>
            </w:r>
          </w:p>
        </w:tc>
        <w:tc>
          <w:tcPr>
            <w:tcW w:w="5595" w:type="dxa"/>
          </w:tcPr>
          <w:p w14:paraId="30ABEECC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0244C6" w14:paraId="0553D363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12014E3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5595" w:type="dxa"/>
          </w:tcPr>
          <w:p w14:paraId="66CE0348" w14:textId="4D2DD8B2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B85975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60D18D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0244C6" w14:paraId="20CDE1CA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E1232D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95" w:type="dxa"/>
          </w:tcPr>
          <w:p w14:paraId="070F679E" w14:textId="743318C2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20F4C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14:paraId="7506CC05" w14:textId="4A2CF790" w:rsidR="00931DB6" w:rsidRPr="000244C6" w:rsidRDefault="00931DB6" w:rsidP="006E71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0C1CCC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FE7892" w:rsidRPr="000244C6" w14:paraId="60298F4F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5BD388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7.8. Аналитический код</w:t>
            </w:r>
          </w:p>
        </w:tc>
        <w:tc>
          <w:tcPr>
            <w:tcW w:w="5595" w:type="dxa"/>
          </w:tcPr>
          <w:p w14:paraId="7ECED761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FE7892" w:rsidRPr="000244C6" w14:paraId="15774AD9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56BB945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95" w:type="dxa"/>
          </w:tcPr>
          <w:p w14:paraId="00AF514E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14:paraId="34755CD6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0244C6" w14:paraId="79101709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C7F16CA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7.10. Код валюты</w:t>
            </w:r>
          </w:p>
        </w:tc>
        <w:tc>
          <w:tcPr>
            <w:tcW w:w="5595" w:type="dxa"/>
          </w:tcPr>
          <w:p w14:paraId="529A0073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FE7892" w:rsidRPr="000244C6" w14:paraId="3C47EB7C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50BD9C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95" w:type="dxa"/>
          </w:tcPr>
          <w:p w14:paraId="298707EE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FE7892" w:rsidRPr="000244C6" w14:paraId="5F82EF2E" w14:textId="77777777" w:rsidTr="001B20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1CC77" w14:textId="77777777" w:rsidR="00931DB6" w:rsidRPr="000244C6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5595" w:type="dxa"/>
          </w:tcPr>
          <w:p w14:paraId="61ADB198" w14:textId="77777777" w:rsidR="00931DB6" w:rsidRPr="000244C6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0244C6" w14:paraId="292C4F65" w14:textId="77777777" w:rsidTr="001B20F7"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</w:tcPr>
          <w:p w14:paraId="736C9F68" w14:textId="3D1EA52F" w:rsidR="00654B94" w:rsidRPr="000244C6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C7483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499"/>
      <w:bookmarkEnd w:id="29"/>
    </w:p>
    <w:p w14:paraId="72540CC0" w14:textId="77777777" w:rsidR="00FA4CA1" w:rsidRPr="000244C6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1D7A19A3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70364DAA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02155940" w14:textId="77777777" w:rsidR="00310794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 бюджета</w:t>
      </w:r>
    </w:p>
    <w:p w14:paraId="76388248" w14:textId="372A40CE" w:rsidR="006E71D7" w:rsidRPr="000244C6" w:rsidRDefault="009A0385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A428BB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310794" w:rsidRPr="000244C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E71D7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6F96" w14:textId="70EB0BC6" w:rsidR="00FA4CA1" w:rsidRPr="000244C6" w:rsidRDefault="006E71D7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521BBF02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</w:t>
      </w:r>
    </w:p>
    <w:p w14:paraId="0D7B90C3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14:paraId="586D44EE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2FA5239" w14:textId="77777777" w:rsidR="00E144FD" w:rsidRPr="000244C6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579B880" w14:textId="77777777" w:rsidR="00FA4CA1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519"/>
      <w:bookmarkStart w:id="31" w:name="P1081"/>
      <w:bookmarkEnd w:id="30"/>
      <w:bookmarkEnd w:id="31"/>
      <w:r w:rsidRPr="000244C6">
        <w:rPr>
          <w:rFonts w:ascii="Times New Roman" w:hAnsi="Times New Roman" w:cs="Times New Roman"/>
          <w:sz w:val="24"/>
          <w:szCs w:val="24"/>
        </w:rPr>
        <w:t>ПЕРЕЧЕНЬ</w:t>
      </w:r>
    </w:p>
    <w:p w14:paraId="09A7E344" w14:textId="77777777" w:rsidR="009C70D4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  <w:r w:rsidR="009C70D4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Pr="000244C6">
        <w:rPr>
          <w:rFonts w:ascii="Times New Roman" w:hAnsi="Times New Roman" w:cs="Times New Roman"/>
          <w:sz w:val="24"/>
          <w:szCs w:val="24"/>
        </w:rPr>
        <w:t xml:space="preserve">ОБЯЗАТЕЛЬСТВА ПОЛУЧАТЕЛЕЙ </w:t>
      </w:r>
    </w:p>
    <w:p w14:paraId="08C6563D" w14:textId="3769062B" w:rsidR="00FA4CA1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СРЕДСТВ  БЮДЖЕТА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6F1DBC" w:rsidRPr="000244C6">
        <w:rPr>
          <w:rFonts w:ascii="Times New Roman" w:hAnsi="Times New Roman" w:cs="Times New Roman"/>
          <w:sz w:val="24"/>
          <w:szCs w:val="24"/>
        </w:rPr>
        <w:t>Д</w:t>
      </w:r>
      <w:r w:rsidR="009A0385" w:rsidRPr="000244C6">
        <w:rPr>
          <w:rFonts w:ascii="Times New Roman" w:hAnsi="Times New Roman" w:cs="Times New Roman"/>
          <w:sz w:val="24"/>
          <w:szCs w:val="24"/>
        </w:rPr>
        <w:t>ОН</w:t>
      </w:r>
      <w:r w:rsidR="006F1DBC" w:rsidRPr="000244C6">
        <w:rPr>
          <w:rFonts w:ascii="Times New Roman" w:hAnsi="Times New Roman" w:cs="Times New Roman"/>
          <w:sz w:val="24"/>
          <w:szCs w:val="24"/>
        </w:rPr>
        <w:t>СКОГО</w:t>
      </w:r>
      <w:r w:rsidR="00310794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E71D7" w:rsidRPr="000244C6">
        <w:rPr>
          <w:rFonts w:ascii="Times New Roman" w:hAnsi="Times New Roman" w:cs="Times New Roman"/>
          <w:sz w:val="24"/>
          <w:szCs w:val="24"/>
        </w:rPr>
        <w:t xml:space="preserve"> ЗОЛОТУХИНСКОГО РАЙОНА КУРСКОЙ ОБЛАСТИ</w:t>
      </w:r>
      <w:r w:rsidRPr="000244C6">
        <w:rPr>
          <w:rFonts w:ascii="Times New Roman" w:hAnsi="Times New Roman" w:cs="Times New Roman"/>
          <w:sz w:val="24"/>
          <w:szCs w:val="24"/>
        </w:rPr>
        <w:t>,</w:t>
      </w:r>
    </w:p>
    <w:p w14:paraId="3BE70DEB" w14:textId="29E3E14F" w:rsidR="009C70D4" w:rsidRPr="000244C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И ДОКУМЕНТОВ, ПОДТВЕРЖДАЮЩИХ </w:t>
      </w:r>
      <w:r w:rsidR="001B20F7" w:rsidRPr="000244C6">
        <w:rPr>
          <w:rFonts w:ascii="Times New Roman" w:hAnsi="Times New Roman" w:cs="Times New Roman"/>
          <w:sz w:val="24"/>
          <w:szCs w:val="24"/>
        </w:rPr>
        <w:t>ВОЗНИКНОВЕНИЕ</w:t>
      </w:r>
    </w:p>
    <w:p w14:paraId="2183720F" w14:textId="4ABB61DF" w:rsidR="001B20F7" w:rsidRPr="000244C6" w:rsidRDefault="00FA4CA1" w:rsidP="001B20F7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ДЕНЕЖНЫХ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ОБЯЗАТЕЛЬСТВ ПОЛУЧАТЕЛЕЙ СРЕДСТВ БЮДЖЕТА</w:t>
      </w:r>
    </w:p>
    <w:p w14:paraId="303CBAE6" w14:textId="53153650" w:rsidR="00FA4CA1" w:rsidRPr="000244C6" w:rsidRDefault="006F1DB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</w:t>
      </w:r>
      <w:r w:rsidR="009A0385" w:rsidRPr="000244C6">
        <w:rPr>
          <w:rFonts w:ascii="Times New Roman" w:hAnsi="Times New Roman" w:cs="Times New Roman"/>
          <w:sz w:val="24"/>
          <w:szCs w:val="24"/>
        </w:rPr>
        <w:t>ОН</w:t>
      </w:r>
      <w:r w:rsidRPr="000244C6">
        <w:rPr>
          <w:rFonts w:ascii="Times New Roman" w:hAnsi="Times New Roman" w:cs="Times New Roman"/>
          <w:sz w:val="24"/>
          <w:szCs w:val="24"/>
        </w:rPr>
        <w:t>СКОГО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E71D7" w:rsidRPr="000244C6">
        <w:rPr>
          <w:rFonts w:ascii="Times New Roman" w:hAnsi="Times New Roman" w:cs="Times New Roman"/>
          <w:sz w:val="24"/>
          <w:szCs w:val="24"/>
        </w:rPr>
        <w:t>ЗОЛОТУХИНСКОГО РАЙОНА КУРСКОЙ ОБЛАСТИ</w:t>
      </w:r>
    </w:p>
    <w:p w14:paraId="24DAE6D8" w14:textId="77777777" w:rsidR="00FA4CA1" w:rsidRPr="000244C6" w:rsidRDefault="00FA4CA1" w:rsidP="0024682E">
      <w:pPr>
        <w:spacing w:after="1"/>
        <w:ind w:right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628"/>
        <w:gridCol w:w="5285"/>
      </w:tblGrid>
      <w:tr w:rsidR="00FA4CA1" w:rsidRPr="000244C6" w14:paraId="5F4B1518" w14:textId="77777777" w:rsidTr="001B20F7">
        <w:tc>
          <w:tcPr>
            <w:tcW w:w="647" w:type="dxa"/>
          </w:tcPr>
          <w:p w14:paraId="7CD6A569" w14:textId="77777777" w:rsidR="00FA4CA1" w:rsidRPr="000244C6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94AF25" w14:textId="77777777" w:rsidR="00FA4CA1" w:rsidRPr="000244C6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</w:tcPr>
          <w:p w14:paraId="500FFDF9" w14:textId="7D420895" w:rsidR="00FA4CA1" w:rsidRPr="000244C6" w:rsidRDefault="00FA4CA1" w:rsidP="006E71D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092"/>
            <w:bookmarkEnd w:id="32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5285" w:type="dxa"/>
          </w:tcPr>
          <w:p w14:paraId="108F2A01" w14:textId="09CDB934" w:rsidR="00FA4CA1" w:rsidRPr="000244C6" w:rsidRDefault="00FA4CA1" w:rsidP="006E71D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093"/>
            <w:bookmarkEnd w:id="33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FA4CA1" w:rsidRPr="000244C6" w14:paraId="5EADD304" w14:textId="77777777" w:rsidTr="001B20F7">
        <w:tc>
          <w:tcPr>
            <w:tcW w:w="647" w:type="dxa"/>
          </w:tcPr>
          <w:p w14:paraId="5E75246A" w14:textId="77777777" w:rsidR="00FA4CA1" w:rsidRPr="000244C6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14:paraId="4F02E986" w14:textId="77777777" w:rsidR="00FA4CA1" w:rsidRPr="000244C6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14:paraId="3DC58C8D" w14:textId="77777777" w:rsidR="00FA4CA1" w:rsidRPr="000244C6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CA1" w:rsidRPr="000244C6" w14:paraId="61DAE4D5" w14:textId="77777777" w:rsidTr="001B20F7">
        <w:tc>
          <w:tcPr>
            <w:tcW w:w="647" w:type="dxa"/>
          </w:tcPr>
          <w:p w14:paraId="4D851978" w14:textId="77777777" w:rsidR="00FA4CA1" w:rsidRPr="000244C6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097"/>
            <w:bookmarkEnd w:id="34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14:paraId="062EE25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5285" w:type="dxa"/>
          </w:tcPr>
          <w:p w14:paraId="4FAE03F6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FA4CA1" w:rsidRPr="000244C6" w14:paraId="37CC0C68" w14:textId="77777777" w:rsidTr="001B20F7">
        <w:tc>
          <w:tcPr>
            <w:tcW w:w="647" w:type="dxa"/>
            <w:vMerge w:val="restart"/>
            <w:tcBorders>
              <w:bottom w:val="nil"/>
            </w:tcBorders>
          </w:tcPr>
          <w:p w14:paraId="2589B1DF" w14:textId="77777777" w:rsidR="00FA4CA1" w:rsidRPr="000244C6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103"/>
            <w:bookmarkEnd w:id="35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CA1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4DCF252A" w14:textId="40896012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(договор) на поставку товаров, выполнение работ, оказание услуг для обеспечения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</w:t>
            </w:r>
            <w:r w:rsidRPr="000244C6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подлежат включению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14:paraId="2E798078" w14:textId="66AFC523" w:rsidR="001A7512" w:rsidRPr="000244C6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064247E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FA4CA1" w:rsidRPr="000244C6" w14:paraId="6FA742B3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2A04B5D1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1BFEA12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0A837189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FA4CA1" w:rsidRPr="000244C6" w14:paraId="3ADC41B2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7EB6B420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2292D6E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40C0ADE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FA4CA1" w:rsidRPr="000244C6" w14:paraId="47A731EA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2ED12E25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9E40B2C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C8D66A2" w14:textId="26794B26" w:rsidR="00FA4CA1" w:rsidRPr="000244C6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</w:t>
            </w:r>
            <w:r w:rsidR="001A207B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(договор)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0244C6" w14:paraId="473ED112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7432A869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673AC25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E9FE5C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0244C6" w14:paraId="4FB8131F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4FE767D8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B87AE2B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F31AC9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FA4CA1" w:rsidRPr="000244C6" w14:paraId="7A2ED8B9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63C2716A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585D197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69C65EC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FA4CA1" w:rsidRPr="000244C6" w14:paraId="60334694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723D28A4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F4D0A19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398937E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39" w:history="1">
              <w:r w:rsidR="004A70BE" w:rsidRPr="000244C6">
                <w:rPr>
                  <w:rFonts w:ascii="Times New Roman" w:hAnsi="Times New Roman" w:cs="Times New Roman"/>
                  <w:sz w:val="24"/>
                  <w:szCs w:val="24"/>
                </w:rPr>
                <w:t>форма №</w:t>
              </w:r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 xml:space="preserve"> ТОРГ-12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FA4CA1" w:rsidRPr="000244C6" w14:paraId="111A5D3C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2A27808C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87B3A19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3A70B69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FA4CA1" w:rsidRPr="000244C6" w14:paraId="6BE846F7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3B77831D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2EDD1D7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8980AEF" w14:textId="2FA59BC9" w:rsidR="00FA4CA1" w:rsidRPr="000244C6" w:rsidRDefault="00FA4CA1" w:rsidP="006E71D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денежного обязательства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бюджета, возникшему на основании государственного контракта</w:t>
            </w:r>
          </w:p>
        </w:tc>
      </w:tr>
      <w:tr w:rsidR="00FA4CA1" w:rsidRPr="000244C6" w14:paraId="6EE02F39" w14:textId="77777777" w:rsidTr="001B20F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14:paraId="48F77142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7C0D0CF" w14:textId="77777777" w:rsidR="00FA4CA1" w:rsidRPr="000244C6" w:rsidRDefault="00FA4CA1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bottom w:val="nil"/>
            </w:tcBorders>
          </w:tcPr>
          <w:p w14:paraId="1B177B4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417706" w:rsidRPr="000244C6" w14:paraId="475E533B" w14:textId="77777777" w:rsidTr="001B20F7">
        <w:trPr>
          <w:trHeight w:val="530"/>
        </w:trPr>
        <w:tc>
          <w:tcPr>
            <w:tcW w:w="647" w:type="dxa"/>
            <w:vMerge w:val="restart"/>
          </w:tcPr>
          <w:p w14:paraId="2F384D6B" w14:textId="525A46B4" w:rsidR="00417706" w:rsidRPr="000244C6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vMerge w:val="restart"/>
          </w:tcPr>
          <w:p w14:paraId="1DFEC994" w14:textId="554A0842" w:rsidR="00417706" w:rsidRPr="000244C6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0244C6"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подлежат включению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пункте настоящего перечня</w:t>
            </w:r>
            <w:proofErr w:type="gramEnd"/>
          </w:p>
        </w:tc>
        <w:tc>
          <w:tcPr>
            <w:tcW w:w="5285" w:type="dxa"/>
          </w:tcPr>
          <w:p w14:paraId="52880616" w14:textId="16AC914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417706" w:rsidRPr="000244C6" w14:paraId="722DEB58" w14:textId="77777777" w:rsidTr="001B20F7">
        <w:trPr>
          <w:trHeight w:val="526"/>
        </w:trPr>
        <w:tc>
          <w:tcPr>
            <w:tcW w:w="647" w:type="dxa"/>
            <w:vMerge/>
          </w:tcPr>
          <w:p w14:paraId="527E67F5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5667000A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487957E6" w14:textId="754E12A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417706" w:rsidRPr="000244C6" w14:paraId="2C4328FE" w14:textId="77777777" w:rsidTr="001B20F7">
        <w:trPr>
          <w:trHeight w:val="526"/>
        </w:trPr>
        <w:tc>
          <w:tcPr>
            <w:tcW w:w="647" w:type="dxa"/>
            <w:vMerge/>
          </w:tcPr>
          <w:p w14:paraId="66AA722C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33EAEEB5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56D45EBC" w14:textId="4F2E83E8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417706" w:rsidRPr="000244C6" w14:paraId="116A16C7" w14:textId="77777777" w:rsidTr="001B20F7">
        <w:trPr>
          <w:trHeight w:val="526"/>
        </w:trPr>
        <w:tc>
          <w:tcPr>
            <w:tcW w:w="647" w:type="dxa"/>
            <w:vMerge/>
          </w:tcPr>
          <w:p w14:paraId="278851D2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33B7ABF3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84C47C5" w14:textId="4687430F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0244C6" w14:paraId="07745AEE" w14:textId="77777777" w:rsidTr="001B20F7">
        <w:trPr>
          <w:trHeight w:val="526"/>
        </w:trPr>
        <w:tc>
          <w:tcPr>
            <w:tcW w:w="647" w:type="dxa"/>
            <w:vMerge/>
          </w:tcPr>
          <w:p w14:paraId="2DF88B57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3306412D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1FF3A82" w14:textId="4E245FE1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0244C6" w14:paraId="5CAC00CC" w14:textId="77777777" w:rsidTr="001B20F7">
        <w:trPr>
          <w:trHeight w:val="526"/>
        </w:trPr>
        <w:tc>
          <w:tcPr>
            <w:tcW w:w="647" w:type="dxa"/>
            <w:vMerge/>
          </w:tcPr>
          <w:p w14:paraId="15D11DCD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127103F0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4B0C616" w14:textId="647F14E0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417706" w:rsidRPr="000244C6" w14:paraId="4E5582DE" w14:textId="77777777" w:rsidTr="001B20F7">
        <w:trPr>
          <w:trHeight w:val="526"/>
        </w:trPr>
        <w:tc>
          <w:tcPr>
            <w:tcW w:w="647" w:type="dxa"/>
            <w:vMerge/>
          </w:tcPr>
          <w:p w14:paraId="4DA784E6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2EA24FE3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3DF7342" w14:textId="7A50C2EB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417706" w:rsidRPr="000244C6" w14:paraId="6ADFF4BB" w14:textId="77777777" w:rsidTr="001B20F7">
        <w:trPr>
          <w:trHeight w:val="526"/>
        </w:trPr>
        <w:tc>
          <w:tcPr>
            <w:tcW w:w="647" w:type="dxa"/>
            <w:vMerge/>
          </w:tcPr>
          <w:p w14:paraId="418A5AF6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73D060D0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C1EF66A" w14:textId="0752A0A5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40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форма № ТОРГ-12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417706" w:rsidRPr="000244C6" w14:paraId="5C1D4D1F" w14:textId="77777777" w:rsidTr="001B20F7">
        <w:trPr>
          <w:trHeight w:val="526"/>
        </w:trPr>
        <w:tc>
          <w:tcPr>
            <w:tcW w:w="647" w:type="dxa"/>
            <w:vMerge/>
          </w:tcPr>
          <w:p w14:paraId="2CBC9AED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5A904CA3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6CD9018C" w14:textId="07E98361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417706" w:rsidRPr="000244C6" w14:paraId="6849202A" w14:textId="77777777" w:rsidTr="001B20F7">
        <w:trPr>
          <w:trHeight w:val="526"/>
        </w:trPr>
        <w:tc>
          <w:tcPr>
            <w:tcW w:w="647" w:type="dxa"/>
            <w:vMerge/>
          </w:tcPr>
          <w:p w14:paraId="6B248270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72ACFD44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717D2032" w14:textId="3A259514" w:rsidR="00417706" w:rsidRPr="000244C6" w:rsidRDefault="00417706" w:rsidP="006E71D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бюджета, возникшему на основании государственного контракта</w:t>
            </w:r>
          </w:p>
        </w:tc>
      </w:tr>
      <w:tr w:rsidR="00417706" w:rsidRPr="000244C6" w14:paraId="1C5E6C80" w14:textId="77777777" w:rsidTr="001B20F7">
        <w:trPr>
          <w:trHeight w:val="526"/>
        </w:trPr>
        <w:tc>
          <w:tcPr>
            <w:tcW w:w="647" w:type="dxa"/>
            <w:vMerge/>
          </w:tcPr>
          <w:p w14:paraId="5863CACA" w14:textId="77777777" w:rsidR="00417706" w:rsidRPr="000244C6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076797EE" w14:textId="77777777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C3C3232" w14:textId="5A962789" w:rsidR="00417706" w:rsidRPr="000244C6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C77D92" w:rsidRPr="000244C6" w14:paraId="0160F84B" w14:textId="77777777" w:rsidTr="001B20F7">
        <w:tc>
          <w:tcPr>
            <w:tcW w:w="647" w:type="dxa"/>
            <w:vMerge w:val="restart"/>
          </w:tcPr>
          <w:p w14:paraId="5BD702FD" w14:textId="176D357C" w:rsidR="00C77D92" w:rsidRPr="000244C6" w:rsidRDefault="00BB17B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117"/>
            <w:bookmarkStart w:id="37" w:name="P1131"/>
            <w:bookmarkStart w:id="38" w:name="P1145"/>
            <w:bookmarkStart w:id="39" w:name="P1150"/>
            <w:bookmarkEnd w:id="36"/>
            <w:bookmarkEnd w:id="37"/>
            <w:bookmarkEnd w:id="38"/>
            <w:bookmarkEnd w:id="39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D92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</w:tcPr>
          <w:p w14:paraId="629A8BAF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документ (исполнительный лист, судебный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приказ) (далее - исполнительный документ)</w:t>
            </w:r>
          </w:p>
        </w:tc>
        <w:tc>
          <w:tcPr>
            <w:tcW w:w="5285" w:type="dxa"/>
          </w:tcPr>
          <w:p w14:paraId="5DEDA85E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Бухгалтерская справка (</w:t>
            </w:r>
            <w:hyperlink r:id="rId41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7D92" w:rsidRPr="000244C6" w14:paraId="16A214C2" w14:textId="77777777" w:rsidTr="001B20F7">
        <w:tc>
          <w:tcPr>
            <w:tcW w:w="647" w:type="dxa"/>
            <w:vMerge/>
          </w:tcPr>
          <w:p w14:paraId="0021F61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31E9B315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6D8807D9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выплат по исполнительному документу,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предусматривающему выплаты периодического характера</w:t>
            </w:r>
          </w:p>
        </w:tc>
      </w:tr>
      <w:tr w:rsidR="00C77D92" w:rsidRPr="000244C6" w14:paraId="54E4A5B2" w14:textId="77777777" w:rsidTr="001B20F7">
        <w:tc>
          <w:tcPr>
            <w:tcW w:w="647" w:type="dxa"/>
            <w:vMerge/>
          </w:tcPr>
          <w:p w14:paraId="630312F1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07FA97C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339E2455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C77D92" w:rsidRPr="000244C6" w14:paraId="269B5932" w14:textId="77777777" w:rsidTr="001B20F7">
        <w:tc>
          <w:tcPr>
            <w:tcW w:w="647" w:type="dxa"/>
            <w:vMerge/>
          </w:tcPr>
          <w:p w14:paraId="62B58F2E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6A42B8AA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CB3539C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C77D92" w:rsidRPr="000244C6" w14:paraId="038D3DB1" w14:textId="77777777" w:rsidTr="001B20F7">
        <w:tc>
          <w:tcPr>
            <w:tcW w:w="647" w:type="dxa"/>
            <w:vMerge/>
          </w:tcPr>
          <w:p w14:paraId="30B99E9E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5C06E9DD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046B4A8" w14:textId="649126F8" w:rsidR="00C77D92" w:rsidRPr="000244C6" w:rsidRDefault="00C77D92" w:rsidP="006E71D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бюджета, возникшему на основании исполнительного документа</w:t>
            </w:r>
          </w:p>
        </w:tc>
      </w:tr>
      <w:tr w:rsidR="00C77D92" w:rsidRPr="000244C6" w14:paraId="034CFC42" w14:textId="77777777" w:rsidTr="001B20F7">
        <w:tc>
          <w:tcPr>
            <w:tcW w:w="647" w:type="dxa"/>
            <w:vMerge w:val="restart"/>
          </w:tcPr>
          <w:p w14:paraId="5C846CAA" w14:textId="2A5E27BB" w:rsidR="00C77D92" w:rsidRPr="000244C6" w:rsidRDefault="00BB17B7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157"/>
            <w:bookmarkEnd w:id="40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D92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</w:tcPr>
          <w:p w14:paraId="5F49ACE4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285" w:type="dxa"/>
          </w:tcPr>
          <w:p w14:paraId="287A9FB0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</w:t>
            </w:r>
            <w:hyperlink r:id="rId42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7D92" w:rsidRPr="000244C6" w14:paraId="454F52E0" w14:textId="77777777" w:rsidTr="001B20F7">
        <w:tc>
          <w:tcPr>
            <w:tcW w:w="647" w:type="dxa"/>
            <w:vMerge/>
          </w:tcPr>
          <w:p w14:paraId="3B7610DF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3B720AE3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1188913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C77D92" w:rsidRPr="000244C6" w14:paraId="19049946" w14:textId="77777777" w:rsidTr="001B20F7">
        <w:tc>
          <w:tcPr>
            <w:tcW w:w="647" w:type="dxa"/>
            <w:vMerge/>
          </w:tcPr>
          <w:p w14:paraId="0F2B4554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14:paraId="0A0F54DA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0936DE8E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C77D92" w:rsidRPr="000244C6" w14:paraId="6291BE62" w14:textId="77777777" w:rsidTr="001B20F7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078C1EF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13B4CDCF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1A484BD4" w14:textId="0C20C078" w:rsidR="00C77D92" w:rsidRPr="000244C6" w:rsidRDefault="00C77D92" w:rsidP="006E71D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бюджета, возникшему на основании решения налогового органа</w:t>
            </w:r>
          </w:p>
        </w:tc>
      </w:tr>
      <w:tr w:rsidR="007E18AD" w:rsidRPr="000244C6" w14:paraId="2FFE6045" w14:textId="77777777" w:rsidTr="001B20F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14:paraId="0C41A28D" w14:textId="69B860E4" w:rsidR="00C77D92" w:rsidRPr="000244C6" w:rsidRDefault="00BB17B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D92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14:paraId="4D05B2BE" w14:textId="2A6997A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103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пунктами </w:t>
              </w:r>
              <w:r w:rsidR="00807299" w:rsidRPr="000244C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B1A0D" w:rsidRPr="00024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6E71D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бюджета:</w:t>
            </w:r>
          </w:p>
          <w:p w14:paraId="6EA713B7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14:paraId="1AAC3484" w14:textId="087EC611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областного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в </w:t>
            </w:r>
            <w:r w:rsidR="009F1F23" w:rsidRPr="000244C6">
              <w:rPr>
                <w:rFonts w:ascii="Times New Roman" w:hAnsi="Times New Roman" w:cs="Times New Roman"/>
                <w:sz w:val="24"/>
                <w:szCs w:val="24"/>
              </w:rPr>
              <w:t>УФК по Курской области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14:paraId="5B67681F" w14:textId="661BCD2F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- Генеральные условия (условия), эмиссия и обращение государственных це</w:t>
            </w:r>
            <w:r w:rsidR="00367650" w:rsidRPr="000244C6">
              <w:rPr>
                <w:rFonts w:ascii="Times New Roman" w:hAnsi="Times New Roman" w:cs="Times New Roman"/>
                <w:sz w:val="24"/>
                <w:szCs w:val="24"/>
              </w:rPr>
              <w:t>нных бумаг Российской Федерации;</w:t>
            </w:r>
          </w:p>
          <w:p w14:paraId="65CE099D" w14:textId="290334CB" w:rsidR="00367650" w:rsidRPr="000244C6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- договор на оказание услуг, выполнение работ, заключенный получателем средств </w:t>
            </w:r>
            <w:r w:rsidR="00D51A29" w:rsidRPr="000244C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предпринимателем;</w:t>
            </w:r>
          </w:p>
          <w:p w14:paraId="291241A2" w14:textId="35F6D2B9" w:rsidR="00C77D92" w:rsidRPr="000244C6" w:rsidRDefault="00367650" w:rsidP="00EB01A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C77D92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EB01A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77D92"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5285" w:type="dxa"/>
            <w:tcBorders>
              <w:top w:val="single" w:sz="4" w:space="0" w:color="auto"/>
            </w:tcBorders>
          </w:tcPr>
          <w:p w14:paraId="3C6CAB8F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 (</w:t>
            </w:r>
            <w:hyperlink r:id="rId43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ф. 0504505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8AD" w:rsidRPr="000244C6" w14:paraId="17F84E96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4CC0104E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F3E66F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801CBE8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E18AD" w:rsidRPr="000244C6" w14:paraId="350C986C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2BEB9906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5A4E6E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0B7F7DDF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7E18AD" w:rsidRPr="000244C6" w14:paraId="3A305824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3F403ADB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E1EB250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AAB56DF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E18AD" w:rsidRPr="000244C6" w14:paraId="1CB83038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6BB24095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064765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91D865C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7E18AD" w:rsidRPr="000244C6" w14:paraId="624D99BE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611EA20B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F3B67B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5506007D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7E18AD" w:rsidRPr="000244C6" w14:paraId="6E6A6216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56100229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F2FCD90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7EDF205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7E18AD" w:rsidRPr="000244C6" w14:paraId="6C566853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0241CFA5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1C7A4EA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530E72C9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Расчет потребности командировочных расходов</w:t>
            </w:r>
          </w:p>
        </w:tc>
      </w:tr>
      <w:tr w:rsidR="007E18AD" w:rsidRPr="000244C6" w14:paraId="10455C23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49ED3A27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DCC9B4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D32C892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E18AD" w:rsidRPr="000244C6" w14:paraId="63D6D82E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4FEC6F0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C6D1260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3F66BFBF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7E18AD" w:rsidRPr="000244C6" w14:paraId="43AC0220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443035BA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89F25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F21EDC9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E18AD" w:rsidRPr="000244C6" w14:paraId="748DBBD1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38DA51C1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A7F219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6A37AA50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7E18AD" w:rsidRPr="000244C6" w14:paraId="099DFE1D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7C6B2B5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669E64B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17B4AEAE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44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форма № ТОРГ-12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7E18AD" w:rsidRPr="000244C6" w14:paraId="76EA6665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0D2A5B28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F7BEF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37669EE4" w14:textId="77777777" w:rsidR="00C77D92" w:rsidRPr="000244C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E18AD" w:rsidRPr="000244C6" w14:paraId="2DF6A72A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19671B2B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389F87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7F0CED40" w14:textId="48EEE7F2" w:rsidR="00C77D92" w:rsidRPr="000244C6" w:rsidRDefault="00C77D92" w:rsidP="00EB01A7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обязательству получателя средств </w:t>
            </w:r>
            <w:r w:rsidR="00EB01A7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7E18AD" w:rsidRPr="000244C6" w14:paraId="5D9D07D9" w14:textId="77777777" w:rsidTr="001B20F7">
        <w:tc>
          <w:tcPr>
            <w:tcW w:w="647" w:type="dxa"/>
            <w:vMerge/>
            <w:tcBorders>
              <w:bottom w:val="nil"/>
            </w:tcBorders>
          </w:tcPr>
          <w:p w14:paraId="6A77B3EC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D3E5162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14:paraId="2AC4DE9D" w14:textId="77777777" w:rsidR="00C77D92" w:rsidRPr="000244C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BB17B7" w:rsidRPr="000244C6" w14:paraId="5D7BBB1C" w14:textId="77777777" w:rsidTr="001B20F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C42EF5D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5EE5B353" w14:textId="77777777" w:rsidR="00C77D92" w:rsidRPr="000244C6" w:rsidRDefault="00C77D92" w:rsidP="0024682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2D1D70C3" w14:textId="77777777" w:rsidR="00C77D92" w:rsidRPr="000244C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14:paraId="1AF1D289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187"/>
      <w:bookmarkEnd w:id="41"/>
    </w:p>
    <w:p w14:paraId="01372A74" w14:textId="77777777" w:rsidR="00941DAE" w:rsidRPr="000244C6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645179" w14:textId="77777777" w:rsidR="00941DAE" w:rsidRPr="000244C6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6DC139" w14:textId="77777777" w:rsidR="00941DAE" w:rsidRPr="000244C6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460D8B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82483E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1A3596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8684C6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A06C22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6123C7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A65174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8F7F8B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1CDE5F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8BCB7C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0A4051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524F53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B9EC34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A78AEA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890EF3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0F2EE3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866D31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17C984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9AB6D4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64AFD2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B9C5BC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E38AD9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52809A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1C3848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A82607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C7DD24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7B9EFF" w14:textId="77777777" w:rsidR="001B20F7" w:rsidRPr="000244C6" w:rsidRDefault="001B20F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9EA69F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269521" w14:textId="0318E188" w:rsidR="00FA4CA1" w:rsidRPr="000244C6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C237BC" w:rsidRPr="000244C6">
        <w:rPr>
          <w:rFonts w:ascii="Times New Roman" w:hAnsi="Times New Roman" w:cs="Times New Roman"/>
          <w:sz w:val="24"/>
          <w:szCs w:val="24"/>
        </w:rPr>
        <w:t>4</w:t>
      </w:r>
    </w:p>
    <w:p w14:paraId="4533F824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75C35F28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7AEC43F5" w14:textId="77777777" w:rsidR="009A1D5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 бюджета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C455" w14:textId="5521E9B0" w:rsidR="00EB01A7" w:rsidRPr="000244C6" w:rsidRDefault="009A0385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01A7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678D1" w14:textId="3B17C912" w:rsidR="00FA4CA1" w:rsidRPr="000244C6" w:rsidRDefault="00EB01A7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55F5CA5C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</w:t>
      </w:r>
    </w:p>
    <w:p w14:paraId="5160FC7E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</w:p>
    <w:p w14:paraId="10C35C25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</w:p>
    <w:p w14:paraId="31B2C046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1870630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208"/>
      <w:bookmarkEnd w:id="42"/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 Расчет</w:t>
      </w:r>
    </w:p>
    <w:p w14:paraId="2405213A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потребности ГСМ (бензина, масла и т.д.)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73D873FA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</w:t>
      </w:r>
    </w:p>
    <w:p w14:paraId="51E629B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(наименование учреждения)</w:t>
      </w:r>
    </w:p>
    <w:p w14:paraId="05DB40E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на ______________________ 20__ г.</w:t>
      </w:r>
    </w:p>
    <w:p w14:paraId="4755953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(период)</w:t>
      </w:r>
    </w:p>
    <w:p w14:paraId="394A3AC5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FBD5E9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1. Марка автомобиля _________________________________</w:t>
      </w:r>
      <w:r w:rsidR="001B2953" w:rsidRPr="000244C6">
        <w:rPr>
          <w:rFonts w:ascii="Times New Roman" w:hAnsi="Times New Roman" w:cs="Times New Roman"/>
          <w:sz w:val="24"/>
          <w:szCs w:val="24"/>
        </w:rPr>
        <w:t>________</w:t>
      </w:r>
      <w:r w:rsidRPr="000244C6">
        <w:rPr>
          <w:rFonts w:ascii="Times New Roman" w:hAnsi="Times New Roman" w:cs="Times New Roman"/>
          <w:sz w:val="24"/>
          <w:szCs w:val="24"/>
        </w:rPr>
        <w:t>___</w:t>
      </w:r>
    </w:p>
    <w:p w14:paraId="4EE2F4EA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2. Норма расхода на 100 км _________________________________</w:t>
      </w:r>
      <w:r w:rsidR="001B2953" w:rsidRPr="000244C6">
        <w:rPr>
          <w:rFonts w:ascii="Times New Roman" w:hAnsi="Times New Roman" w:cs="Times New Roman"/>
          <w:sz w:val="24"/>
          <w:szCs w:val="24"/>
        </w:rPr>
        <w:t>______</w:t>
      </w:r>
    </w:p>
    <w:p w14:paraId="73DA8D0C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3. Пробег 1 автомобиля ____________________________________________</w:t>
      </w:r>
    </w:p>
    <w:p w14:paraId="2261EF9C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4. Стоимость 1 л бензина (масла и т.д.) _________________________</w:t>
      </w:r>
      <w:r w:rsidR="001B2953" w:rsidRPr="000244C6">
        <w:rPr>
          <w:rFonts w:ascii="Times New Roman" w:hAnsi="Times New Roman" w:cs="Times New Roman"/>
          <w:sz w:val="24"/>
          <w:szCs w:val="24"/>
        </w:rPr>
        <w:t>___</w:t>
      </w:r>
      <w:r w:rsidRPr="000244C6">
        <w:rPr>
          <w:rFonts w:ascii="Times New Roman" w:hAnsi="Times New Roman" w:cs="Times New Roman"/>
          <w:sz w:val="24"/>
          <w:szCs w:val="24"/>
        </w:rPr>
        <w:t>__</w:t>
      </w:r>
    </w:p>
    <w:p w14:paraId="2231FD0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5. Норма расхода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 ___________ __________________________________</w:t>
      </w:r>
    </w:p>
    <w:p w14:paraId="72C4C8B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(период)</w:t>
      </w:r>
    </w:p>
    <w:p w14:paraId="0254DFCA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6. Сумма расхода на 1 автомобиль, руб. _____________________________</w:t>
      </w:r>
    </w:p>
    <w:p w14:paraId="0D19EAA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7. Кол-во автомобилей, шт. _________________________________________</w:t>
      </w:r>
    </w:p>
    <w:p w14:paraId="364AD65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8. Сумма расхода всего, руб. ____________________________________</w:t>
      </w:r>
      <w:r w:rsidR="001B2953" w:rsidRPr="000244C6">
        <w:rPr>
          <w:rFonts w:ascii="Times New Roman" w:hAnsi="Times New Roman" w:cs="Times New Roman"/>
          <w:sz w:val="24"/>
          <w:szCs w:val="24"/>
        </w:rPr>
        <w:t>__</w:t>
      </w:r>
    </w:p>
    <w:p w14:paraId="700DACBF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7A9148B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C860DC3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14:paraId="0DCAAF9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3BEB462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Руководитель _____________ _____________</w:t>
      </w:r>
    </w:p>
    <w:p w14:paraId="361AD17E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(подпись)        (ФИО)</w:t>
      </w:r>
    </w:p>
    <w:p w14:paraId="3DE3A9F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Гл. бухгалтер _____________ _____________</w:t>
      </w:r>
    </w:p>
    <w:p w14:paraId="61FC1E6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(подпись)        (ФИО)</w:t>
      </w:r>
    </w:p>
    <w:p w14:paraId="20264B2D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М.П.</w:t>
      </w:r>
    </w:p>
    <w:p w14:paraId="781ED250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1774684" w14:textId="77777777" w:rsidR="001B2953" w:rsidRPr="000244C6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7D90EBE" w14:textId="77777777" w:rsidR="001B2953" w:rsidRPr="000244C6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F60E40" w14:textId="77777777" w:rsidR="004F461A" w:rsidRPr="000244C6" w:rsidRDefault="004F461A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05F69ED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6FA1FCE" w14:textId="77777777" w:rsidR="00950C60" w:rsidRPr="000244C6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A305A4" w14:textId="77777777" w:rsidR="00950C60" w:rsidRPr="000244C6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1C4AB5" w14:textId="77777777" w:rsidR="00950C60" w:rsidRPr="000244C6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6ACB56" w14:textId="77777777"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6B043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8DA5BF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1C5C3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0A7CED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676CDC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C808D1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070C0C" w14:textId="77777777" w:rsidR="000244C6" w:rsidRP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0763F4" w14:textId="77777777" w:rsidR="00950C60" w:rsidRPr="000244C6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6F6425" w14:textId="15646C59" w:rsidR="00FA4CA1" w:rsidRPr="000244C6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237BC" w:rsidRPr="000244C6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7619803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56118A3F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498AB0AD" w14:textId="77777777" w:rsidR="009A1D5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 бюджета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9312" w14:textId="03993D8E" w:rsidR="001D527D" w:rsidRPr="000244C6" w:rsidRDefault="009A0385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527D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186F3" w14:textId="4D080270" w:rsidR="00FA4CA1" w:rsidRPr="000244C6" w:rsidRDefault="001D527D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41D2FFFA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</w:t>
      </w:r>
    </w:p>
    <w:p w14:paraId="56B302A5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</w:p>
    <w:p w14:paraId="2C795234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5535BB3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70BE" w:rsidRPr="000244C6">
        <w:rPr>
          <w:rFonts w:ascii="Times New Roman" w:hAnsi="Times New Roman" w:cs="Times New Roman"/>
          <w:sz w:val="24"/>
          <w:szCs w:val="24"/>
        </w:rPr>
        <w:t>Расчет №</w:t>
      </w:r>
      <w:r w:rsidRPr="000244C6">
        <w:rPr>
          <w:rFonts w:ascii="Times New Roman" w:hAnsi="Times New Roman" w:cs="Times New Roman"/>
          <w:sz w:val="24"/>
          <w:szCs w:val="24"/>
        </w:rPr>
        <w:t xml:space="preserve"> ___ от __________ 20__ г.</w:t>
      </w:r>
    </w:p>
    <w:p w14:paraId="29F1AE75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потребности командировочных расходов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37BE7C7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</w:t>
      </w:r>
    </w:p>
    <w:p w14:paraId="21B9E9C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(наименование учреждения)</w:t>
      </w:r>
    </w:p>
    <w:p w14:paraId="744942A3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на ____________________ 20__ г.</w:t>
      </w:r>
    </w:p>
    <w:p w14:paraId="398E69E4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(период)</w:t>
      </w:r>
    </w:p>
    <w:p w14:paraId="27812147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680"/>
        <w:gridCol w:w="960"/>
      </w:tblGrid>
      <w:tr w:rsidR="00FA4CA1" w:rsidRPr="000244C6" w14:paraId="434F1FF0" w14:textId="77777777">
        <w:tc>
          <w:tcPr>
            <w:tcW w:w="600" w:type="dxa"/>
          </w:tcPr>
          <w:p w14:paraId="1FE66548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4C82F61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0" w:type="dxa"/>
          </w:tcPr>
          <w:p w14:paraId="6ECE8D3A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Виды командировочных расходов</w:t>
            </w:r>
          </w:p>
        </w:tc>
        <w:tc>
          <w:tcPr>
            <w:tcW w:w="2040" w:type="dxa"/>
          </w:tcPr>
          <w:p w14:paraId="050CE6F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14:paraId="5B05D6D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Количество дней командировки</w:t>
            </w:r>
          </w:p>
        </w:tc>
        <w:tc>
          <w:tcPr>
            <w:tcW w:w="960" w:type="dxa"/>
          </w:tcPr>
          <w:p w14:paraId="0A10D88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A4CA1" w:rsidRPr="000244C6" w14:paraId="1A9E09BD" w14:textId="77777777">
        <w:tc>
          <w:tcPr>
            <w:tcW w:w="600" w:type="dxa"/>
          </w:tcPr>
          <w:p w14:paraId="4D8907D0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14:paraId="1CFD974C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Оплата найма жилого помещения</w:t>
            </w:r>
          </w:p>
        </w:tc>
        <w:tc>
          <w:tcPr>
            <w:tcW w:w="2040" w:type="dxa"/>
          </w:tcPr>
          <w:p w14:paraId="47A2053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AE06B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843584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655146A5" w14:textId="77777777">
        <w:tc>
          <w:tcPr>
            <w:tcW w:w="600" w:type="dxa"/>
          </w:tcPr>
          <w:p w14:paraId="3BE853C1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14:paraId="5AE1E083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Оплата суточных</w:t>
            </w:r>
          </w:p>
        </w:tc>
        <w:tc>
          <w:tcPr>
            <w:tcW w:w="2040" w:type="dxa"/>
          </w:tcPr>
          <w:p w14:paraId="266EF3C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8B129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7557AB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4C19B019" w14:textId="77777777">
        <w:tc>
          <w:tcPr>
            <w:tcW w:w="600" w:type="dxa"/>
          </w:tcPr>
          <w:p w14:paraId="7A10206C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14:paraId="57B8D26F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Проезд к месту командировки</w:t>
            </w:r>
          </w:p>
        </w:tc>
        <w:tc>
          <w:tcPr>
            <w:tcW w:w="2040" w:type="dxa"/>
          </w:tcPr>
          <w:p w14:paraId="686DC842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6A8874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A5BBAC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3102AE42" w14:textId="77777777">
        <w:tc>
          <w:tcPr>
            <w:tcW w:w="600" w:type="dxa"/>
          </w:tcPr>
          <w:p w14:paraId="10858B52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14:paraId="6E3E9344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40" w:type="dxa"/>
          </w:tcPr>
          <w:p w14:paraId="71A486A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FCF4EC6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F0DD71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2E991E56" w14:textId="77777777">
        <w:tc>
          <w:tcPr>
            <w:tcW w:w="600" w:type="dxa"/>
          </w:tcPr>
          <w:p w14:paraId="4EE3E654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14:paraId="180801E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63CD4A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B6E22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11004E9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13D05674" w14:textId="77777777">
        <w:tc>
          <w:tcPr>
            <w:tcW w:w="600" w:type="dxa"/>
          </w:tcPr>
          <w:p w14:paraId="432D8BDB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14:paraId="455B166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276DF4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55FB42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38F197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7A91F5CA" w14:textId="77777777">
        <w:tc>
          <w:tcPr>
            <w:tcW w:w="600" w:type="dxa"/>
          </w:tcPr>
          <w:p w14:paraId="3A91556A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7486A2F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C26C74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6B8D2A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B75357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6125CCE4" w14:textId="77777777">
        <w:tc>
          <w:tcPr>
            <w:tcW w:w="600" w:type="dxa"/>
          </w:tcPr>
          <w:p w14:paraId="4C8F507A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310F292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DAB3016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60913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2AEA61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5E330C59" w14:textId="77777777">
        <w:tc>
          <w:tcPr>
            <w:tcW w:w="600" w:type="dxa"/>
          </w:tcPr>
          <w:p w14:paraId="0232243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58A32BB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6D0E30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6A1477A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443FC9F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726018AB" w14:textId="77777777">
        <w:tc>
          <w:tcPr>
            <w:tcW w:w="600" w:type="dxa"/>
          </w:tcPr>
          <w:p w14:paraId="676D9E7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7364A619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0" w:type="dxa"/>
          </w:tcPr>
          <w:p w14:paraId="774504B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D3CA03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0F9989A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F5852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B0C39E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14:paraId="0BFD16FC" w14:textId="566FAA15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Руководитель  _____________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  </w:t>
      </w:r>
      <w:r w:rsidRPr="000244C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076789B5" w14:textId="14DCD088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244C6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 </w:t>
      </w:r>
      <w:r w:rsidRPr="000244C6">
        <w:rPr>
          <w:rFonts w:ascii="Times New Roman" w:hAnsi="Times New Roman" w:cs="Times New Roman"/>
          <w:sz w:val="24"/>
          <w:szCs w:val="24"/>
        </w:rPr>
        <w:t xml:space="preserve">  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</w:t>
      </w:r>
      <w:r w:rsidRPr="000244C6">
        <w:rPr>
          <w:rFonts w:ascii="Times New Roman" w:hAnsi="Times New Roman" w:cs="Times New Roman"/>
          <w:sz w:val="24"/>
          <w:szCs w:val="24"/>
        </w:rPr>
        <w:t xml:space="preserve">  (ФИО)</w:t>
      </w:r>
    </w:p>
    <w:p w14:paraId="2A1A952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Гл. бухгалтер _____________ _____________</w:t>
      </w:r>
    </w:p>
    <w:p w14:paraId="58D9066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(подпись)      (ФИО)</w:t>
      </w:r>
    </w:p>
    <w:p w14:paraId="2508747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М.П.</w:t>
      </w:r>
    </w:p>
    <w:p w14:paraId="21660533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E22B06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99798B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D8A6B4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804619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0DE679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4FB567" w14:textId="77777777" w:rsidR="000244C6" w:rsidRDefault="000244C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700FAD" w14:textId="56FBABCE" w:rsidR="00FA4CA1" w:rsidRPr="000244C6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4CA1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C237BC" w:rsidRPr="000244C6">
        <w:rPr>
          <w:rFonts w:ascii="Times New Roman" w:hAnsi="Times New Roman" w:cs="Times New Roman"/>
          <w:sz w:val="24"/>
          <w:szCs w:val="24"/>
        </w:rPr>
        <w:t>6</w:t>
      </w:r>
    </w:p>
    <w:p w14:paraId="0E162D67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03D87BD3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236D3097" w14:textId="77777777" w:rsidR="009A1D5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 бюджета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017" w14:textId="782620F3" w:rsidR="001D527D" w:rsidRPr="000244C6" w:rsidRDefault="009A0385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527D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2F1FF" w14:textId="304A0220" w:rsidR="00FA4CA1" w:rsidRPr="000244C6" w:rsidRDefault="001D527D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28DA7AC9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</w:t>
      </w:r>
    </w:p>
    <w:p w14:paraId="60A53EDE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</w:p>
    <w:p w14:paraId="3E69C049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A02911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70BE" w:rsidRPr="000244C6">
        <w:rPr>
          <w:rFonts w:ascii="Times New Roman" w:hAnsi="Times New Roman" w:cs="Times New Roman"/>
          <w:sz w:val="24"/>
          <w:szCs w:val="24"/>
        </w:rPr>
        <w:t>Расчет №</w:t>
      </w:r>
      <w:r w:rsidRPr="000244C6">
        <w:rPr>
          <w:rFonts w:ascii="Times New Roman" w:hAnsi="Times New Roman" w:cs="Times New Roman"/>
          <w:sz w:val="24"/>
          <w:szCs w:val="24"/>
        </w:rPr>
        <w:t xml:space="preserve"> _____ от __________ 20__ г.</w:t>
      </w:r>
    </w:p>
    <w:p w14:paraId="4F857174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на финансирование материальных затрат</w:t>
      </w:r>
    </w:p>
    <w:p w14:paraId="4D5E5544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(хозяйственных расходов)</w:t>
      </w:r>
    </w:p>
    <w:p w14:paraId="36FA01A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14:paraId="301DFF05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(наименование получателя бюджетных средств)</w:t>
      </w:r>
    </w:p>
    <w:p w14:paraId="09CD21C3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на __________________________ 20__ г.</w:t>
      </w:r>
    </w:p>
    <w:p w14:paraId="1D94D922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 (месяц)</w:t>
      </w:r>
    </w:p>
    <w:p w14:paraId="725AB60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D06321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раздел _____, подраздел _____, целевая статья _____, вид расходов _____</w:t>
      </w:r>
    </w:p>
    <w:p w14:paraId="11BC6676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320"/>
        <w:gridCol w:w="960"/>
        <w:gridCol w:w="3231"/>
      </w:tblGrid>
      <w:tr w:rsidR="00FA4CA1" w:rsidRPr="000244C6" w14:paraId="6D49DD8B" w14:textId="77777777">
        <w:tc>
          <w:tcPr>
            <w:tcW w:w="600" w:type="dxa"/>
          </w:tcPr>
          <w:p w14:paraId="03B38900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99B6718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0" w:type="dxa"/>
          </w:tcPr>
          <w:p w14:paraId="79CECFF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14:paraId="0E0E400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960" w:type="dxa"/>
          </w:tcPr>
          <w:p w14:paraId="53BB370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  <w:tc>
          <w:tcPr>
            <w:tcW w:w="3231" w:type="dxa"/>
          </w:tcPr>
          <w:p w14:paraId="503A729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товаров (работ, услуг)</w:t>
            </w:r>
          </w:p>
        </w:tc>
      </w:tr>
      <w:tr w:rsidR="00FA4CA1" w:rsidRPr="000244C6" w14:paraId="63038DE9" w14:textId="77777777">
        <w:tc>
          <w:tcPr>
            <w:tcW w:w="600" w:type="dxa"/>
          </w:tcPr>
          <w:p w14:paraId="45C5188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54AD6C6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1E3AB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09BEDDE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A5326C7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6BDC013F" w14:textId="77777777">
        <w:tc>
          <w:tcPr>
            <w:tcW w:w="600" w:type="dxa"/>
          </w:tcPr>
          <w:p w14:paraId="1A6819F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6B89E9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A84DB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AB91C13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76D526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1383C669" w14:textId="77777777">
        <w:tc>
          <w:tcPr>
            <w:tcW w:w="600" w:type="dxa"/>
          </w:tcPr>
          <w:p w14:paraId="7228C40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0F5EB6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555CA8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174788A5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E51CF20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22506EF1" w14:textId="77777777">
        <w:tc>
          <w:tcPr>
            <w:tcW w:w="600" w:type="dxa"/>
          </w:tcPr>
          <w:p w14:paraId="415F5E12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2A8ADA9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0" w:type="dxa"/>
          </w:tcPr>
          <w:p w14:paraId="1C1AED0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00528E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0FFD9B9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CDA36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20C081C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14:paraId="429FE062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A6FE1A7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Руководитель  _____________ _____________</w:t>
      </w:r>
    </w:p>
    <w:p w14:paraId="0130732D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(подпись)      (ФИО)</w:t>
      </w:r>
    </w:p>
    <w:p w14:paraId="3ABF3EF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Гл. бухгалтер _____________ _____________</w:t>
      </w:r>
    </w:p>
    <w:p w14:paraId="55DF7DB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(подпись)      (ФИО)</w:t>
      </w:r>
    </w:p>
    <w:p w14:paraId="79E6E80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A60AC90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59C8DD90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9E8C192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A63D38B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2B776D5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F4A29EE" w14:textId="77777777"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0EF1D97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04EF648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4B0C7D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A2AD334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7F549C8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81C59F8" w14:textId="77777777" w:rsid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2B4508B" w14:textId="77777777" w:rsidR="000244C6" w:rsidRPr="000244C6" w:rsidRDefault="000244C6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B37610F" w14:textId="77777777" w:rsidR="004B02DE" w:rsidRPr="000244C6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69365E0" w14:textId="77777777" w:rsidR="004B02DE" w:rsidRPr="000244C6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3567C1C" w14:textId="578724C4" w:rsidR="00FA4CA1" w:rsidRPr="000244C6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237BC" w:rsidRPr="000244C6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7E3F086" w14:textId="77777777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0E8F20EB" w14:textId="42416BB8" w:rsidR="00FA4CA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  <w:r w:rsidR="006441A2" w:rsidRPr="000244C6">
        <w:rPr>
          <w:rFonts w:ascii="Times New Roman" w:hAnsi="Times New Roman" w:cs="Times New Roman"/>
          <w:sz w:val="24"/>
          <w:szCs w:val="24"/>
        </w:rPr>
        <w:t xml:space="preserve"> получателей</w:t>
      </w:r>
    </w:p>
    <w:p w14:paraId="5CA94980" w14:textId="2C556E54" w:rsidR="009A1D51" w:rsidRPr="000244C6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средств  бюджета</w:t>
      </w:r>
      <w:r w:rsidR="006441A2" w:rsidRPr="000244C6">
        <w:rPr>
          <w:rFonts w:ascii="Times New Roman" w:hAnsi="Times New Roman" w:cs="Times New Roman"/>
          <w:sz w:val="24"/>
          <w:szCs w:val="24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6441A2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7010F691" w14:textId="55D0058C" w:rsidR="006441A2" w:rsidRPr="000244C6" w:rsidRDefault="006441A2" w:rsidP="006441A2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14C3F0CE" w14:textId="77777777" w:rsidR="0082424A" w:rsidRPr="000244C6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</w:t>
      </w:r>
    </w:p>
    <w:p w14:paraId="3BF9C2B0" w14:textId="2871A2DA" w:rsidR="0082424A" w:rsidRPr="000244C6" w:rsidRDefault="006441A2" w:rsidP="006441A2">
      <w:pPr>
        <w:pStyle w:val="ConsPlusNormal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2424A" w:rsidRPr="000244C6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14:paraId="77AEA816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2733F25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1396"/>
      <w:bookmarkEnd w:id="43"/>
      <w:r w:rsidRPr="00024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70BE" w:rsidRPr="000244C6">
        <w:rPr>
          <w:rFonts w:ascii="Times New Roman" w:hAnsi="Times New Roman" w:cs="Times New Roman"/>
          <w:sz w:val="24"/>
          <w:szCs w:val="24"/>
        </w:rPr>
        <w:t>Расчет №</w:t>
      </w:r>
      <w:r w:rsidRPr="000244C6">
        <w:rPr>
          <w:rFonts w:ascii="Times New Roman" w:hAnsi="Times New Roman" w:cs="Times New Roman"/>
          <w:sz w:val="24"/>
          <w:szCs w:val="24"/>
        </w:rPr>
        <w:t xml:space="preserve"> _____ от __________ 20__ г.</w:t>
      </w:r>
    </w:p>
    <w:p w14:paraId="1A4A1854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на финансирование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0244C6">
        <w:rPr>
          <w:rFonts w:ascii="Times New Roman" w:hAnsi="Times New Roman" w:cs="Times New Roman"/>
          <w:sz w:val="24"/>
          <w:szCs w:val="24"/>
        </w:rPr>
        <w:t xml:space="preserve"> на приобретение продуктов питания</w:t>
      </w:r>
    </w:p>
    <w:p w14:paraId="2794169A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и вещевого довольствия для воспитанников семейных воспитательных групп</w:t>
      </w:r>
    </w:p>
    <w:p w14:paraId="7733D26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14:paraId="1A1ADB8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(наименование получателя бюджетных средств)</w:t>
      </w:r>
    </w:p>
    <w:p w14:paraId="1364D9D5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на ________________________ 20__ г.</w:t>
      </w:r>
    </w:p>
    <w:p w14:paraId="1F0589A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               (месяц)</w:t>
      </w:r>
    </w:p>
    <w:p w14:paraId="327EE499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149101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раздел _____, подраздел _____, целевая статья _____, вид расходов _____</w:t>
      </w:r>
    </w:p>
    <w:p w14:paraId="350BC1E2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0244C6" w14:paraId="6BC25253" w14:textId="77777777">
        <w:tc>
          <w:tcPr>
            <w:tcW w:w="600" w:type="dxa"/>
          </w:tcPr>
          <w:p w14:paraId="1F19D1DF" w14:textId="77777777" w:rsidR="00FA4CA1" w:rsidRPr="000244C6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951887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</w:tcPr>
          <w:p w14:paraId="3EDAB59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2160" w:type="dxa"/>
          </w:tcPr>
          <w:p w14:paraId="6774D3F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14:paraId="07F5A05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14:paraId="75145CF3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080" w:type="dxa"/>
          </w:tcPr>
          <w:p w14:paraId="293EDD73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A4CA1" w:rsidRPr="000244C6" w14:paraId="4A6F1145" w14:textId="77777777">
        <w:tc>
          <w:tcPr>
            <w:tcW w:w="600" w:type="dxa"/>
          </w:tcPr>
          <w:p w14:paraId="18DD3A4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A11A702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40E32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57FB1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4918C4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480ED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3AFA94E0" w14:textId="77777777">
        <w:tc>
          <w:tcPr>
            <w:tcW w:w="600" w:type="dxa"/>
          </w:tcPr>
          <w:p w14:paraId="21F66DD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5E1A369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46AAB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110C51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1282B3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2CEFD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004F2301" w14:textId="77777777">
        <w:tc>
          <w:tcPr>
            <w:tcW w:w="600" w:type="dxa"/>
          </w:tcPr>
          <w:p w14:paraId="3A2E39EE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A713029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51606D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ECECAB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40495F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B858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A1" w:rsidRPr="000244C6" w14:paraId="429E8F13" w14:textId="77777777">
        <w:tc>
          <w:tcPr>
            <w:tcW w:w="600" w:type="dxa"/>
          </w:tcPr>
          <w:p w14:paraId="76FE9A5A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074695B" w14:textId="77777777" w:rsidR="00FA4CA1" w:rsidRPr="000244C6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60" w:type="dxa"/>
          </w:tcPr>
          <w:p w14:paraId="2CFA9742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899898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FBBF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CB984C" w14:textId="77777777" w:rsidR="00FA4CA1" w:rsidRPr="000244C6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3A238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2D321C6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14:paraId="08C38432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FB32EC8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Руководитель  _____________ _____________</w:t>
      </w:r>
    </w:p>
    <w:p w14:paraId="28168679" w14:textId="6275BBD9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244C6">
        <w:rPr>
          <w:rFonts w:ascii="Times New Roman" w:hAnsi="Times New Roman" w:cs="Times New Roman"/>
          <w:sz w:val="24"/>
          <w:szCs w:val="24"/>
        </w:rPr>
        <w:t xml:space="preserve"> (подпись)      (ФИО)</w:t>
      </w:r>
    </w:p>
    <w:p w14:paraId="0331A54E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Гл. бухгалтер _____________ _____________</w:t>
      </w:r>
    </w:p>
    <w:p w14:paraId="229F508B" w14:textId="59B462A6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20F7" w:rsidRPr="000244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44C6">
        <w:rPr>
          <w:rFonts w:ascii="Times New Roman" w:hAnsi="Times New Roman" w:cs="Times New Roman"/>
          <w:sz w:val="24"/>
          <w:szCs w:val="24"/>
        </w:rPr>
        <w:t>(подпись)      (ФИО)</w:t>
      </w:r>
    </w:p>
    <w:p w14:paraId="54E1A89B" w14:textId="77777777" w:rsidR="00FA4CA1" w:rsidRPr="000244C6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00E376B" w14:textId="77777777" w:rsidR="00FA4CA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5A82A8FB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1997FC6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8C7B08F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FCD51C9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2C7852F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B4D049C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4B6B8C8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0DB8E8C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1F86C0C" w14:textId="77777777" w:rsid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255E45E" w14:textId="77777777" w:rsidR="000244C6" w:rsidRPr="000244C6" w:rsidRDefault="000244C6" w:rsidP="0024682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C710066" w14:textId="77777777" w:rsidR="00FA4CA1" w:rsidRPr="000244C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D31E669" w14:textId="1908EAFB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237BC" w:rsidRPr="000244C6">
        <w:rPr>
          <w:rFonts w:ascii="Times New Roman" w:hAnsi="Times New Roman" w:cs="Times New Roman"/>
          <w:sz w:val="24"/>
          <w:szCs w:val="24"/>
        </w:rPr>
        <w:t>8</w:t>
      </w:r>
    </w:p>
    <w:p w14:paraId="6E61252E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0244C6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14:paraId="1FDC4A27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14:paraId="1E9C9D1B" w14:textId="77777777" w:rsidR="009A1D51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получателей средств  бюджета</w:t>
      </w:r>
      <w:r w:rsidR="001D527D" w:rsidRPr="0002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6961D" w14:textId="2D8F1F3D" w:rsidR="001D527D" w:rsidRPr="000244C6" w:rsidRDefault="009A0385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11577FB" w14:textId="0F899B66" w:rsidR="004F461A" w:rsidRPr="000244C6" w:rsidRDefault="001D527D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244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0244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0FA8D2C5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Управлением Федерального казначейства</w:t>
      </w:r>
    </w:p>
    <w:p w14:paraId="5AAA8956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 xml:space="preserve"> по Курской области</w:t>
      </w:r>
    </w:p>
    <w:p w14:paraId="5B6383CE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909CEC" w14:textId="77777777" w:rsidR="00C237BC" w:rsidRPr="000244C6" w:rsidRDefault="00C237BC" w:rsidP="00C23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Реквизиты</w:t>
      </w:r>
    </w:p>
    <w:p w14:paraId="03E0FF73" w14:textId="77777777" w:rsidR="00C237BC" w:rsidRPr="000244C6" w:rsidRDefault="00C237BC" w:rsidP="00C23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извещения о постановке на учет (изменении) бюджетного</w:t>
      </w:r>
    </w:p>
    <w:p w14:paraId="69B49FF6" w14:textId="77777777" w:rsidR="00C237BC" w:rsidRPr="000244C6" w:rsidRDefault="00C237BC" w:rsidP="00C23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обязательства в органе Федерального казначейства</w:t>
      </w:r>
    </w:p>
    <w:p w14:paraId="11C5851E" w14:textId="77777777" w:rsidR="00C237BC" w:rsidRPr="000244C6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736"/>
      </w:tblGrid>
      <w:tr w:rsidR="004F461A" w:rsidRPr="000244C6" w14:paraId="6CFDB3D8" w14:textId="77777777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C44E54" w14:textId="77777777" w:rsidR="004F461A" w:rsidRPr="000244C6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0244C6" w14:paraId="4C7BB12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E962AC" w14:textId="77777777" w:rsidR="004F461A" w:rsidRPr="000244C6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736" w:type="dxa"/>
          </w:tcPr>
          <w:p w14:paraId="237B4E68" w14:textId="77777777" w:rsidR="004F461A" w:rsidRPr="000244C6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4F461A" w:rsidRPr="000244C6" w14:paraId="58A7C859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4879BD" w14:textId="77777777" w:rsidR="004F461A" w:rsidRPr="000244C6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14:paraId="37732D90" w14:textId="77777777" w:rsidR="004F461A" w:rsidRPr="000244C6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461A" w:rsidRPr="000244C6" w14:paraId="52F49A9B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BDF2C5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 Дата</w:t>
            </w:r>
          </w:p>
        </w:tc>
        <w:tc>
          <w:tcPr>
            <w:tcW w:w="5736" w:type="dxa"/>
          </w:tcPr>
          <w:p w14:paraId="0D1753C0" w14:textId="0E1B343F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0244C6">
              <w:rPr>
                <w:rFonts w:ascii="Times New Roman" w:hAnsi="Times New Roman" w:cs="Times New Roman"/>
                <w:sz w:val="24"/>
                <w:szCs w:val="24"/>
              </w:rPr>
              <w:t>УФК по Курской области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61A" w:rsidRPr="000244C6" w14:paraId="62942D86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CDC0C72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14:paraId="59A45B7F" w14:textId="22006A21" w:rsidR="00A63195" w:rsidRPr="000244C6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</w:t>
            </w:r>
            <w:r w:rsidR="00A63195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– «Управление Федерального казначейства по Курской области» или «УФК по Курской области»</w:t>
            </w:r>
          </w:p>
          <w:p w14:paraId="70D6269C" w14:textId="4EDD7EB3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A" w:rsidRPr="000244C6" w14:paraId="5D39EC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9A35B73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14:paraId="3AF82897" w14:textId="4C1D728E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– «4400»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61A" w:rsidRPr="000244C6" w14:paraId="2DB25C4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27DF23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 Получатель бюджетных средств</w:t>
            </w:r>
          </w:p>
        </w:tc>
        <w:tc>
          <w:tcPr>
            <w:tcW w:w="5736" w:type="dxa"/>
          </w:tcPr>
          <w:p w14:paraId="1EA7FD6F" w14:textId="6EC19026" w:rsidR="004F461A" w:rsidRPr="000244C6" w:rsidRDefault="004F461A" w:rsidP="001D527D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участника бюджетного процесса (получателя средств </w:t>
            </w:r>
            <w:r w:rsidR="001D527D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A63195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0244C6" w14:paraId="6AD6BD4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89BD52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3.1. Код по Сводному реестру</w:t>
            </w:r>
          </w:p>
        </w:tc>
        <w:tc>
          <w:tcPr>
            <w:tcW w:w="5736" w:type="dxa"/>
          </w:tcPr>
          <w:p w14:paraId="7530C3DC" w14:textId="365D62CF" w:rsidR="004F461A" w:rsidRPr="000244C6" w:rsidRDefault="004F461A" w:rsidP="001D527D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Сводному реестру получателя средств </w:t>
            </w:r>
            <w:r w:rsidR="001D527D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A63195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4F461A" w:rsidRPr="000244C6" w14:paraId="52E700B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B28AF27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 Наименование бюджета</w:t>
            </w:r>
          </w:p>
        </w:tc>
        <w:tc>
          <w:tcPr>
            <w:tcW w:w="5736" w:type="dxa"/>
          </w:tcPr>
          <w:p w14:paraId="72D43AF7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4F461A" w:rsidRPr="000244C6" w14:paraId="2073B7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313C819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5. Код </w:t>
            </w:r>
            <w:hyperlink r:id="rId45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736" w:type="dxa"/>
          </w:tcPr>
          <w:p w14:paraId="28F02978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46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0244C6" w14:paraId="0DE1ED5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626166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 Финансовый орган</w:t>
            </w:r>
          </w:p>
        </w:tc>
        <w:tc>
          <w:tcPr>
            <w:tcW w:w="5736" w:type="dxa"/>
          </w:tcPr>
          <w:p w14:paraId="633F490A" w14:textId="130F1893" w:rsidR="004F461A" w:rsidRPr="000244C6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финансового органа</w:t>
            </w:r>
            <w:r w:rsidR="00950C60"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61A" w:rsidRPr="000244C6" w14:paraId="2826241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F59C006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Код по ОКПО</w:t>
            </w:r>
          </w:p>
        </w:tc>
        <w:tc>
          <w:tcPr>
            <w:tcW w:w="5736" w:type="dxa"/>
          </w:tcPr>
          <w:p w14:paraId="2128753B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0244C6" w14:paraId="3E8DB0A5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4318B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14:paraId="052D8681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документа-основания.</w:t>
            </w:r>
          </w:p>
        </w:tc>
      </w:tr>
      <w:tr w:rsidR="004F461A" w:rsidRPr="000244C6" w14:paraId="2872F3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BE831B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14:paraId="13B8827F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документа-основания.</w:t>
            </w:r>
          </w:p>
        </w:tc>
      </w:tr>
      <w:tr w:rsidR="004F461A" w:rsidRPr="000244C6" w14:paraId="70DA7B0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D033CAE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9. Сумма по документу-основанию</w:t>
            </w:r>
          </w:p>
        </w:tc>
        <w:tc>
          <w:tcPr>
            <w:tcW w:w="5736" w:type="dxa"/>
          </w:tcPr>
          <w:p w14:paraId="603BCAA8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0244C6" w14:paraId="2E50510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8ADA564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14:paraId="08AEA082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Сведений о бюджетном обязательстве.</w:t>
            </w:r>
          </w:p>
        </w:tc>
      </w:tr>
      <w:tr w:rsidR="004F461A" w:rsidRPr="000244C6" w14:paraId="2FD51B6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13D0D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14:paraId="13D00ED1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0244C6" w14:paraId="2CA43C9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891018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14:paraId="2E3B1BBF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0244C6" w14:paraId="4E69654E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B61ECA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14:paraId="6CC7F75C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учетный номер бюджетного обязательства.</w:t>
            </w:r>
          </w:p>
        </w:tc>
      </w:tr>
      <w:tr w:rsidR="004F461A" w:rsidRPr="000244C6" w14:paraId="296547DC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6035EE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14:paraId="5201C812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4F461A" w:rsidRPr="000244C6" w14:paraId="47877E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D829D49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15. Ответственный исполнитель</w:t>
            </w:r>
          </w:p>
        </w:tc>
        <w:tc>
          <w:tcPr>
            <w:tcW w:w="5736" w:type="dxa"/>
          </w:tcPr>
          <w:p w14:paraId="06D8D59C" w14:textId="77777777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0244C6" w14:paraId="74BC1DE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01D4D4" w14:textId="77777777" w:rsidR="004F461A" w:rsidRPr="000244C6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16. Дата</w:t>
            </w:r>
          </w:p>
        </w:tc>
        <w:tc>
          <w:tcPr>
            <w:tcW w:w="5736" w:type="dxa"/>
          </w:tcPr>
          <w:p w14:paraId="454EA27B" w14:textId="761F666E" w:rsidR="004F461A" w:rsidRPr="000244C6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0244C6">
              <w:rPr>
                <w:rFonts w:ascii="Times New Roman" w:hAnsi="Times New Roman" w:cs="Times New Roman"/>
                <w:sz w:val="24"/>
                <w:szCs w:val="24"/>
              </w:rPr>
              <w:t>УФК по Курской области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D3085E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F4F0DE" w14:textId="77777777" w:rsidR="004F461A" w:rsidRPr="000244C6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52EEB1" w14:textId="77777777" w:rsidR="004F461A" w:rsidRPr="000244C6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70E8" w14:textId="77777777" w:rsidR="00BB050D" w:rsidRPr="000244C6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9C4EE" w14:textId="77777777" w:rsidR="009C5335" w:rsidRPr="000244C6" w:rsidRDefault="009C5335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4D97D" w14:textId="77777777" w:rsidR="009C5335" w:rsidRPr="000244C6" w:rsidRDefault="009C5335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89A5A" w14:textId="77777777" w:rsidR="009C5335" w:rsidRPr="000244C6" w:rsidRDefault="009C5335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57F8" w14:textId="77777777" w:rsidR="009C5335" w:rsidRPr="000244C6" w:rsidRDefault="009C5335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6EC72" w14:textId="77777777" w:rsidR="000244C6" w:rsidRDefault="000244C6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A9931" w14:textId="3A38FF05" w:rsidR="003578E3" w:rsidRPr="000244C6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14:paraId="3B13B51B" w14:textId="77777777" w:rsidR="003578E3" w:rsidRPr="000244C6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</w:t>
      </w:r>
    </w:p>
    <w:p w14:paraId="7E17B182" w14:textId="77777777" w:rsidR="003578E3" w:rsidRPr="000244C6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получателей средств</w:t>
      </w:r>
    </w:p>
    <w:p w14:paraId="3D7AAFBD" w14:textId="4681C8DA" w:rsidR="009A1D51" w:rsidRPr="000244C6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1D527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73D3BE30" w14:textId="2DEC83CC" w:rsidR="001D527D" w:rsidRPr="000244C6" w:rsidRDefault="001D527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 </w:t>
      </w:r>
    </w:p>
    <w:p w14:paraId="0BF4A444" w14:textId="434E7003" w:rsidR="009C5335" w:rsidRPr="000244C6" w:rsidRDefault="009C5335" w:rsidP="009C5335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78E3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 </w:t>
      </w:r>
    </w:p>
    <w:p w14:paraId="7EE2BC49" w14:textId="5B5E2DBC" w:rsidR="009C5335" w:rsidRPr="000244C6" w:rsidRDefault="009C5335" w:rsidP="009C5335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 Курской области</w:t>
      </w:r>
    </w:p>
    <w:p w14:paraId="6E01CD39" w14:textId="53687FC7" w:rsidR="003578E3" w:rsidRPr="000244C6" w:rsidRDefault="003578E3" w:rsidP="009C5335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6D8AA" w14:textId="77777777" w:rsidR="003578E3" w:rsidRPr="000244C6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BDD3D" w14:textId="77777777" w:rsidR="00382163" w:rsidRPr="000244C6" w:rsidRDefault="00382163" w:rsidP="00382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Реквизиты</w:t>
      </w:r>
    </w:p>
    <w:p w14:paraId="0B536353" w14:textId="77777777" w:rsidR="00382163" w:rsidRPr="000244C6" w:rsidRDefault="00382163" w:rsidP="00382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извещения о постановке на учет (изменении) денежного</w:t>
      </w:r>
    </w:p>
    <w:p w14:paraId="19162BDD" w14:textId="77777777" w:rsidR="00382163" w:rsidRPr="000244C6" w:rsidRDefault="00382163" w:rsidP="00382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обязательства в органе Федерального казначейства</w:t>
      </w:r>
    </w:p>
    <w:p w14:paraId="029D866B" w14:textId="77777777" w:rsidR="00382163" w:rsidRPr="000244C6" w:rsidRDefault="00382163" w:rsidP="003821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382163" w:rsidRPr="000244C6" w14:paraId="27116415" w14:textId="77777777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7DDD1F94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0244C6" w14:paraId="2D2EB776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1394215" w14:textId="77777777" w:rsidR="00382163" w:rsidRPr="000244C6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106" w:type="dxa"/>
          </w:tcPr>
          <w:p w14:paraId="6CA91244" w14:textId="77777777" w:rsidR="00382163" w:rsidRPr="000244C6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382163" w:rsidRPr="000244C6" w14:paraId="7DE422B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440EDF9" w14:textId="77777777" w:rsidR="00382163" w:rsidRPr="000244C6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14:paraId="79F66DED" w14:textId="77777777" w:rsidR="00382163" w:rsidRPr="000244C6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2163" w:rsidRPr="000244C6" w14:paraId="20BCCE7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13DB69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 Дата</w:t>
            </w:r>
          </w:p>
        </w:tc>
        <w:tc>
          <w:tcPr>
            <w:tcW w:w="5106" w:type="dxa"/>
          </w:tcPr>
          <w:p w14:paraId="78D50F67" w14:textId="1A88153E" w:rsidR="00382163" w:rsidRPr="000244C6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382163" w:rsidRPr="000244C6" w14:paraId="50C69A2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49823A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</w:tcPr>
          <w:p w14:paraId="342CC69D" w14:textId="77777777" w:rsidR="00382163" w:rsidRPr="000244C6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4D159A20" w14:textId="6E1EF1BD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98" w:rsidRPr="000244C6" w14:paraId="7233704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E14FD3E" w14:textId="77777777" w:rsidR="00E51D98" w:rsidRPr="000244C6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14:paraId="3644385F" w14:textId="04C25D86" w:rsidR="00E51D98" w:rsidRPr="000244C6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0244C6" w14:paraId="4152D8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A680101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 Получатель бюджетных средств</w:t>
            </w:r>
          </w:p>
        </w:tc>
        <w:tc>
          <w:tcPr>
            <w:tcW w:w="5106" w:type="dxa"/>
          </w:tcPr>
          <w:p w14:paraId="42FB64B2" w14:textId="60541391" w:rsidR="00382163" w:rsidRPr="000244C6" w:rsidRDefault="00382163" w:rsidP="001D52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участника бюджетного процесса (получателя средств </w:t>
            </w:r>
            <w:r w:rsidR="001D527D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C05F4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0244C6" w14:paraId="295F730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4D7BC5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3.1. Код по Сводному реестру</w:t>
            </w:r>
          </w:p>
        </w:tc>
        <w:tc>
          <w:tcPr>
            <w:tcW w:w="5106" w:type="dxa"/>
          </w:tcPr>
          <w:p w14:paraId="119201E5" w14:textId="3DBD2950" w:rsidR="00382163" w:rsidRPr="000244C6" w:rsidRDefault="00382163" w:rsidP="001D52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Сводному реестру получателя средств </w:t>
            </w:r>
            <w:r w:rsidR="001D527D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304CE" w:rsidRPr="000244C6">
              <w:rPr>
                <w:rFonts w:ascii="Times New Roman" w:hAnsi="Times New Roman" w:cs="Times New Roman"/>
                <w:sz w:val="24"/>
                <w:szCs w:val="24"/>
              </w:rPr>
              <w:t>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382163" w:rsidRPr="000244C6" w14:paraId="2A716AF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D90CA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 Наименование бюджета</w:t>
            </w:r>
          </w:p>
        </w:tc>
        <w:tc>
          <w:tcPr>
            <w:tcW w:w="5106" w:type="dxa"/>
          </w:tcPr>
          <w:p w14:paraId="623871C5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382163" w:rsidRPr="000244C6" w14:paraId="4223A5C7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2205E9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5. Код </w:t>
            </w:r>
            <w:hyperlink r:id="rId4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106" w:type="dxa"/>
          </w:tcPr>
          <w:p w14:paraId="2049969C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4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фондом.</w:t>
            </w:r>
          </w:p>
        </w:tc>
      </w:tr>
      <w:tr w:rsidR="00D304CE" w:rsidRPr="000244C6" w14:paraId="0878DB8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9BAB97" w14:textId="77777777" w:rsidR="00D304CE" w:rsidRPr="000244C6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Финансовый орган</w:t>
            </w:r>
          </w:p>
        </w:tc>
        <w:tc>
          <w:tcPr>
            <w:tcW w:w="5106" w:type="dxa"/>
          </w:tcPr>
          <w:p w14:paraId="2B12BA11" w14:textId="460E9416" w:rsidR="00D304CE" w:rsidRPr="000244C6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финансового органа</w:t>
            </w:r>
          </w:p>
        </w:tc>
      </w:tr>
      <w:tr w:rsidR="00382163" w:rsidRPr="000244C6" w14:paraId="385226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8B3445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6.1. Код по ОКПО</w:t>
            </w:r>
          </w:p>
        </w:tc>
        <w:tc>
          <w:tcPr>
            <w:tcW w:w="5106" w:type="dxa"/>
          </w:tcPr>
          <w:p w14:paraId="3A610D90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0244C6" w14:paraId="206D45F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A0B5BF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2A693043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0244C6" w14:paraId="795A49F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B2112F5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EE103C3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0244C6" w14:paraId="3567E343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D4B225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5C30371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0244C6" w14:paraId="5574D42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D8659AE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14:paraId="562B47F8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Сведений о денежном обязательстве.</w:t>
            </w:r>
          </w:p>
        </w:tc>
      </w:tr>
      <w:tr w:rsidR="00382163" w:rsidRPr="000244C6" w14:paraId="6CFAEC8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DFCAF71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</w:tcPr>
          <w:p w14:paraId="61E36DDF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постановки на учет (изменения) денежного обязательства.</w:t>
            </w:r>
          </w:p>
        </w:tc>
      </w:tr>
      <w:tr w:rsidR="00382163" w:rsidRPr="000244C6" w14:paraId="0D8148AE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512C84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14:paraId="5225C19B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0244C6" w14:paraId="5E05410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CDE7DF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14:paraId="7D451360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учетный номер денежного обязательства.</w:t>
            </w:r>
          </w:p>
        </w:tc>
      </w:tr>
      <w:tr w:rsidR="00382163" w:rsidRPr="000244C6" w14:paraId="3D916575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9BE297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14:paraId="19506DCF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соглашений.</w:t>
            </w:r>
          </w:p>
        </w:tc>
      </w:tr>
      <w:tr w:rsidR="00382163" w:rsidRPr="000244C6" w14:paraId="661CB18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EE0961" w14:textId="77777777" w:rsidR="00382163" w:rsidRPr="000244C6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Ответственный исполнитель</w:t>
            </w:r>
          </w:p>
        </w:tc>
        <w:tc>
          <w:tcPr>
            <w:tcW w:w="5106" w:type="dxa"/>
          </w:tcPr>
          <w:p w14:paraId="7FEA99D6" w14:textId="77777777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0244C6" w14:paraId="1638841E" w14:textId="77777777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14:paraId="4A6BCBA8" w14:textId="4979BE94" w:rsidR="00382163" w:rsidRPr="000244C6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980" w:rsidRPr="00024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14:paraId="2470CB6B" w14:textId="20E78128" w:rsidR="00382163" w:rsidRPr="000244C6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0244C6">
              <w:rPr>
                <w:rFonts w:ascii="Times New Roman" w:hAnsi="Times New Roman" w:cs="Times New Roman"/>
                <w:sz w:val="24"/>
                <w:szCs w:val="24"/>
              </w:rPr>
              <w:t>УФК по Курской области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CD615D" w14:textId="77777777" w:rsidR="003578E3" w:rsidRPr="000244C6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E461" w14:textId="77777777" w:rsidR="003578E3" w:rsidRPr="000244C6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E13F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BEBA1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7F35" w14:textId="77777777" w:rsidR="009C5335" w:rsidRPr="000244C6" w:rsidRDefault="009C5335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5DC08" w14:textId="77777777" w:rsidR="009C5335" w:rsidRPr="000244C6" w:rsidRDefault="009C5335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71F90" w14:textId="77777777" w:rsidR="009C5335" w:rsidRDefault="009C5335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CCD2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37458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34EE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7B6B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92B13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65244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ED6CA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2E64B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75BC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6606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FE4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A4E2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C3E74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4C581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9A5C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99ACF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4D70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33F5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826FB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3117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42B4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C25AA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DEEDC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12A63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40835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BB6F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EAAA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26508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AC59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BEC7B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BF95C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A0DA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665F" w14:textId="77777777" w:rsidR="000244C6" w:rsidRP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B4CBC" w14:textId="122A168D" w:rsidR="006F4AD9" w:rsidRPr="000244C6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F4AD9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14C5E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D1BD2E9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</w:t>
      </w:r>
    </w:p>
    <w:p w14:paraId="5F773658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получателей средств</w:t>
      </w:r>
    </w:p>
    <w:p w14:paraId="7BE7886A" w14:textId="21C699BA" w:rsidR="009A1D51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1D527D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20A85DB5" w14:textId="27D691CD" w:rsidR="001D527D" w:rsidRPr="000244C6" w:rsidRDefault="001D527D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</w:t>
      </w:r>
    </w:p>
    <w:p w14:paraId="06E94C67" w14:textId="3F24B035" w:rsidR="009C5335" w:rsidRPr="000244C6" w:rsidRDefault="006F4AD9" w:rsidP="009C533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</w:t>
      </w:r>
    </w:p>
    <w:p w14:paraId="3FE279EF" w14:textId="7D88C235" w:rsidR="006F4AD9" w:rsidRPr="000244C6" w:rsidRDefault="009C5335" w:rsidP="009C533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F4AD9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Курской области</w:t>
      </w:r>
    </w:p>
    <w:p w14:paraId="6E6CA62E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0232D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267EA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</w:p>
    <w:p w14:paraId="0B194B6F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отчета Информация об исполнении</w:t>
      </w:r>
    </w:p>
    <w:p w14:paraId="646FA97A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 обязательств</w:t>
      </w:r>
    </w:p>
    <w:p w14:paraId="2AC5AA74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(бюджетных, денежных)</w:t>
      </w:r>
    </w:p>
    <w:p w14:paraId="7C28E4A7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591"/>
        <w:gridCol w:w="3862"/>
      </w:tblGrid>
      <w:tr w:rsidR="006F4AD9" w:rsidRPr="000244C6" w14:paraId="007F4AE6" w14:textId="77777777" w:rsidTr="009C5335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14:paraId="47D8C391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  <w:p w14:paraId="61D376E7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bottom"/>
          </w:tcPr>
          <w:p w14:paraId="088564F9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</w:t>
            </w:r>
          </w:p>
        </w:tc>
      </w:tr>
      <w:tr w:rsidR="006F4AD9" w:rsidRPr="000244C6" w14:paraId="457B337D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400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18E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0244C6" w14:paraId="6508BAC5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BC4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5CD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AD9" w:rsidRPr="000244C6" w14:paraId="6AE3D50C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47B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26" w14:textId="4C66C4AA" w:rsidR="006F4AD9" w:rsidRPr="000244C6" w:rsidRDefault="006F4AD9" w:rsidP="00E86AA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дата, указанная в запросе 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A0385" w:rsidRPr="000244C6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либо иного </w:t>
            </w:r>
            <w:r w:rsidR="00E86AA4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и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0244C6" w14:paraId="11B46953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AF2" w14:textId="77777777" w:rsidR="00BC536D" w:rsidRPr="000244C6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ACF" w14:textId="4A9B5393" w:rsidR="00BC536D" w:rsidRPr="000244C6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BC536D" w:rsidRPr="000244C6" w14:paraId="768CFBE8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BA0" w14:textId="77777777" w:rsidR="00BC536D" w:rsidRPr="000244C6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4FD" w14:textId="73CDD422" w:rsidR="00BC536D" w:rsidRPr="000244C6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0244C6" w14:paraId="2F22E25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6DC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бюджета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7E7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бюджета.</w:t>
            </w:r>
          </w:p>
        </w:tc>
      </w:tr>
      <w:tr w:rsidR="006F4AD9" w:rsidRPr="000244C6" w14:paraId="6948A9E3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26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Код </w:t>
            </w:r>
            <w:hyperlink r:id="rId49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D8B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50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0244C6" w14:paraId="040F3099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2BE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Финансовый орган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E5E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0244C6" w14:paraId="3AB762F1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5E4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Код по ОКПО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163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0244C6" w14:paraId="77C7D2D4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AAF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Наименование органа исполнительной власти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AF6" w14:textId="41583826" w:rsidR="006F4AD9" w:rsidRPr="000244C6" w:rsidRDefault="006F4AD9" w:rsidP="009C533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органа исполнительной власти (Федеральное казначейство/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A0385" w:rsidRPr="000244C6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области).</w:t>
            </w:r>
          </w:p>
        </w:tc>
      </w:tr>
      <w:tr w:rsidR="006F4AD9" w:rsidRPr="000244C6" w14:paraId="406766F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BB2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Код по ОКПО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F18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0244C6" w14:paraId="0710E34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E2A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Код по бюджетной классификации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912" w14:textId="4A1B169B" w:rsidR="006F4AD9" w:rsidRPr="000244C6" w:rsidRDefault="006F4AD9" w:rsidP="001D527D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составная часть кода классификации расходов </w:t>
            </w:r>
            <w:r w:rsidR="001D527D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F4AD9" w:rsidRPr="000244C6" w14:paraId="408BD009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D88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Par208"/>
            <w:bookmarkEnd w:id="44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57D" w14:textId="71F8AEF3" w:rsidR="006F4AD9" w:rsidRPr="000244C6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бюджетной классификации</w:t>
            </w:r>
          </w:p>
        </w:tc>
      </w:tr>
      <w:tr w:rsidR="006F4AD9" w:rsidRPr="000244C6" w14:paraId="5603437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8E1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0E3" w14:textId="7CADC18F" w:rsidR="006F4AD9" w:rsidRPr="000244C6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0244C6" w14:paraId="6D7B45B8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AC2" w14:textId="4E5FAA83" w:rsidR="006F4AD9" w:rsidRPr="000244C6" w:rsidRDefault="006F4AD9" w:rsidP="001D527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Принятые на учет бюджетные или денежные обязательства за счет средств </w:t>
            </w:r>
            <w:r w:rsidR="001D527D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на текущий финансовый год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3F8" w14:textId="076745DA" w:rsidR="006F4AD9" w:rsidRPr="000244C6" w:rsidRDefault="006F4AD9" w:rsidP="001D527D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1D527D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на текущий финансовый год (с учетом неисполненных обязатель</w:t>
            </w: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6F4AD9" w:rsidRPr="000244C6" w14:paraId="618FF735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1E0" w14:textId="47A07F29" w:rsidR="006F4AD9" w:rsidRPr="000244C6" w:rsidRDefault="006F4AD9" w:rsidP="001D527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Принятые на учет бюджетные или денежные обязательства за счет средств </w:t>
            </w:r>
            <w:r w:rsidR="001D527D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на плановый период в разрезе лет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5EE" w14:textId="6D4F005E" w:rsidR="006F4AD9" w:rsidRPr="000244C6" w:rsidRDefault="006F4AD9" w:rsidP="001D527D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1D527D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на первый и второй год планового периода в разрезе кодов по бюджетной классификации</w:t>
            </w:r>
          </w:p>
        </w:tc>
      </w:tr>
      <w:tr w:rsidR="006F4AD9" w:rsidRPr="000244C6" w14:paraId="3463927F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DE2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AF1" w14:textId="2BD13F37" w:rsidR="006F4AD9" w:rsidRPr="000244C6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0244C6" w14:paraId="19F487FA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EE5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73" w14:textId="5A6AEA2E" w:rsidR="006F4AD9" w:rsidRPr="000244C6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0244C6" w14:paraId="5EF98501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F43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16" w14:textId="00D96C4C" w:rsidR="006F4AD9" w:rsidRPr="000244C6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ошлых лет), не исполненные на дату формирования Информации об исполнении обязательств в разрезе ко</w:t>
            </w:r>
            <w:r w:rsidR="0035174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бюджетной классификации</w:t>
            </w:r>
          </w:p>
        </w:tc>
      </w:tr>
      <w:tr w:rsidR="006F4AD9" w:rsidRPr="000244C6" w14:paraId="6436DEE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10E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Par222"/>
            <w:bookmarkEnd w:id="45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9D2" w14:textId="1DF284FC" w:rsidR="006F4AD9" w:rsidRPr="000244C6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0244C6" w14:paraId="5684CC55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136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769" w14:textId="31A18EDD" w:rsidR="006F4AD9" w:rsidRPr="000244C6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</w:t>
            </w:r>
            <w:r w:rsidR="00553B3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бюджетной классификации</w:t>
            </w:r>
          </w:p>
        </w:tc>
      </w:tr>
      <w:tr w:rsidR="006F4AD9" w:rsidRPr="000244C6" w14:paraId="148BEA89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604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Итого по коду главы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8D3" w14:textId="68D545F9" w:rsidR="006F4AD9" w:rsidRPr="000244C6" w:rsidRDefault="006F4AD9" w:rsidP="004A1F5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представления Информации об исполнении обязательств в 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r w:rsidR="009A0385" w:rsidRPr="000244C6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="009A1D51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УФК по Курской области формирует Информацию об исполнении обязательств в разрезе главных распорядителей средств </w:t>
            </w:r>
            <w:r w:rsidR="004A1F56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бюджета. При этом в наименовании строки </w:t>
            </w:r>
            <w:r w:rsidR="00F355E4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«Итого по коду главы»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код главного распорядителя средств </w:t>
            </w:r>
            <w:r w:rsidR="003A411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бюджета по бюджетной классификации Российской Федерации, с отражением в </w:t>
            </w:r>
            <w:hyperlink w:anchor="Par208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9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22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итоговых данных по получателям средств </w:t>
            </w:r>
            <w:r w:rsidR="004A1F56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подведомственных данному главному распорядителю средств </w:t>
            </w:r>
            <w:r w:rsidR="003A411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бюджета.</w:t>
            </w:r>
          </w:p>
        </w:tc>
      </w:tr>
      <w:tr w:rsidR="006F4AD9" w:rsidRPr="000244C6" w14:paraId="1C5D732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31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Всего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305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0244C6" w14:paraId="129B2C28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337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Руководитель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E7D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F4AD9" w:rsidRPr="000244C6" w14:paraId="3309AFB4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D97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Главный бухгалтер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980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F4AD9" w:rsidRPr="000244C6" w14:paraId="3BBDE165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BD1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Ответственный исполнитель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915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0244C6" w14:paraId="430F99A1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691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Дата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194" w14:textId="77777777" w:rsidR="006F4AD9" w:rsidRPr="000244C6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отчета.</w:t>
            </w:r>
          </w:p>
        </w:tc>
      </w:tr>
    </w:tbl>
    <w:p w14:paraId="48859E8A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1894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6B63C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FAA58" w14:textId="77777777" w:rsidR="00562FD6" w:rsidRPr="000244C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6F996" w14:textId="77777777" w:rsidR="00562FD6" w:rsidRPr="000244C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F8B39" w14:textId="77777777" w:rsidR="009C5335" w:rsidRPr="000244C6" w:rsidRDefault="009C5335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FBC0" w14:textId="77777777" w:rsidR="009C5335" w:rsidRPr="000244C6" w:rsidRDefault="009C5335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2B9C2" w14:textId="77777777" w:rsidR="009C5335" w:rsidRPr="000244C6" w:rsidRDefault="009C5335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2C7B" w14:textId="77777777" w:rsidR="009C5335" w:rsidRPr="000244C6" w:rsidRDefault="009C5335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03ED5" w14:textId="77777777" w:rsidR="009C5335" w:rsidRPr="000244C6" w:rsidRDefault="009C5335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95402" w14:textId="77777777" w:rsidR="000244C6" w:rsidRDefault="000244C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FEE48" w14:textId="6A452363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417E36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79533B2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</w:t>
      </w:r>
    </w:p>
    <w:p w14:paraId="11ED10F4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получателей средств</w:t>
      </w:r>
    </w:p>
    <w:p w14:paraId="61EBFEC5" w14:textId="316F708D" w:rsidR="009A1D51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3A411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077A955F" w14:textId="278837F7" w:rsidR="003A4115" w:rsidRPr="000244C6" w:rsidRDefault="003A4115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7AEEB7" w14:textId="5924E7A0" w:rsidR="009C5335" w:rsidRPr="000244C6" w:rsidRDefault="001A4CF7" w:rsidP="009C5335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 </w:t>
      </w:r>
    </w:p>
    <w:p w14:paraId="2764B073" w14:textId="77D6DCC8" w:rsidR="001A4CF7" w:rsidRPr="000244C6" w:rsidRDefault="009C5335" w:rsidP="009C533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A4CF7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Курской области</w:t>
      </w:r>
    </w:p>
    <w:p w14:paraId="5CD1EEFD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A3720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</w:p>
    <w:p w14:paraId="74B1B0F2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отчета Справка об исполнении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</w:t>
      </w:r>
    </w:p>
    <w:p w14:paraId="5FDE2A86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_______________________________ обязательств</w:t>
      </w:r>
    </w:p>
    <w:p w14:paraId="69124532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(бюджетных, денежных)</w:t>
      </w:r>
    </w:p>
    <w:p w14:paraId="7CF58C4A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3692"/>
      </w:tblGrid>
      <w:tr w:rsidR="001A4CF7" w:rsidRPr="000244C6" w14:paraId="3AC3F813" w14:textId="77777777" w:rsidTr="009C5335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14:paraId="7314001F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  <w:p w14:paraId="61558E3C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14:paraId="2A3E8012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</w:t>
            </w:r>
          </w:p>
        </w:tc>
      </w:tr>
      <w:tr w:rsidR="001A4CF7" w:rsidRPr="000244C6" w14:paraId="67D75A8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9F6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9AB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0244C6" w14:paraId="2274A3DD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3E4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329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4CF7" w:rsidRPr="000244C6" w14:paraId="3B6F8334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233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238" w14:textId="20CDA750" w:rsidR="001A4CF7" w:rsidRPr="000244C6" w:rsidRDefault="001A4CF7" w:rsidP="003A411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3A411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25064C" w:rsidRPr="000244C6" w14:paraId="358533BF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F5" w14:textId="77777777" w:rsidR="0025064C" w:rsidRPr="000244C6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0B0" w14:textId="77777777" w:rsidR="0025064C" w:rsidRPr="000244C6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3CDAEB64" w14:textId="195FBEC6" w:rsidR="0025064C" w:rsidRPr="000244C6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64C" w:rsidRPr="000244C6" w14:paraId="0B17E997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6C0" w14:textId="77777777" w:rsidR="0025064C" w:rsidRPr="000244C6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EB7" w14:textId="6B1BE46A" w:rsidR="0025064C" w:rsidRPr="000244C6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0244C6" w14:paraId="61D4E682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7CB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Получатель бюджетных средств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A97" w14:textId="5EBD2B3A" w:rsidR="001A4CF7" w:rsidRPr="000244C6" w:rsidRDefault="001A4CF7" w:rsidP="003A411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получателя средств </w:t>
            </w:r>
            <w:r w:rsidR="003A411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0244C6" w14:paraId="7A83A5A3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96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Код по Сводному реестру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E4F" w14:textId="79F9B414" w:rsidR="001A4CF7" w:rsidRPr="000244C6" w:rsidRDefault="001A4CF7" w:rsidP="003A411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получателя средств </w:t>
            </w:r>
            <w:r w:rsidR="003A411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по Сводному реестру.</w:t>
            </w:r>
          </w:p>
        </w:tc>
      </w:tr>
      <w:tr w:rsidR="001A4CF7" w:rsidRPr="000244C6" w14:paraId="290589DD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F5C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бюджета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A8B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бюджета.</w:t>
            </w:r>
          </w:p>
        </w:tc>
      </w:tr>
      <w:tr w:rsidR="001A4CF7" w:rsidRPr="000244C6" w14:paraId="5470A60E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2EF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Код </w:t>
            </w:r>
            <w:hyperlink r:id="rId51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63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52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территориального органа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0244C6" w14:paraId="01804B9A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FCE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Финансовый орган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7B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0244C6" w14:paraId="4AECEF7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0BA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Код по ОКПО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8BD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0244C6" w14:paraId="50B5E13C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872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Код по бюджетной классификации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F1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0244C6" w14:paraId="1180A963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502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23E" w14:textId="2C91787B" w:rsidR="001A4CF7" w:rsidRPr="000244C6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по бюджетной классификации</w:t>
            </w:r>
          </w:p>
        </w:tc>
      </w:tr>
      <w:tr w:rsidR="001A4CF7" w:rsidRPr="000244C6" w14:paraId="6998E2A4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BAC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B82" w14:textId="536AB562" w:rsidR="001A4CF7" w:rsidRPr="000244C6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0244C6" w14:paraId="5FB00414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44E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Реквизиты принятых на учет обязательств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F4C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CF7" w:rsidRPr="000244C6" w14:paraId="09A044DE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BA3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D64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CF7" w:rsidRPr="000244C6" w14:paraId="46C0DEDA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C76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453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0244C6" w14:paraId="6F4C2F2E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DD8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0B4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0244C6" w14:paraId="563868CD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716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F1B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идентификатор документа-основания (при наличии).</w:t>
            </w:r>
          </w:p>
        </w:tc>
      </w:tr>
      <w:tr w:rsidR="001A4CF7" w:rsidRPr="000244C6" w14:paraId="1F2A70A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0F1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Учетный номер обязательства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AD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0244C6" w14:paraId="772A3ECF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C66" w14:textId="4868D9D7" w:rsidR="00E67B42" w:rsidRPr="000244C6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9.3. Уникальный код объекта капитального строительства или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недвижимого имущества (мероприятия по информатизации)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B73" w14:textId="4AE607F9" w:rsidR="00E67B42" w:rsidRPr="000244C6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уникальный код объекта капитального строительства или объекта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</w:t>
            </w:r>
            <w:r w:rsidR="00055AA3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</w:tc>
      </w:tr>
      <w:tr w:rsidR="001A4CF7" w:rsidRPr="000244C6" w14:paraId="229A078E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8B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Par59"/>
            <w:bookmarkEnd w:id="46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4D3" w14:textId="1AA9135B" w:rsidR="001A4CF7" w:rsidRPr="000244C6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1A4CF7" w:rsidRPr="000244C6" w14:paraId="2FD61619" w14:textId="77777777" w:rsidTr="009C5335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F3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9.5.1. Сумма принятых на учет </w:t>
            </w: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proofErr w:type="gram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5B5" w14:textId="33D0D064" w:rsidR="001A4CF7" w:rsidRPr="000244C6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1A4CF7" w:rsidRPr="000244C6" w14:paraId="4F87B467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2A6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Par65"/>
            <w:bookmarkEnd w:id="47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4C6" w14:textId="7FFD5507" w:rsidR="001A4CF7" w:rsidRPr="000244C6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0244C6" w14:paraId="657217D2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2A7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557" w14:textId="34B3F89C" w:rsidR="001A4CF7" w:rsidRPr="000244C6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0244C6" w14:paraId="3077A45F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C7D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227" w14:textId="1C1983BF" w:rsidR="001A4CF7" w:rsidRPr="000244C6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9.4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минус показатель </w:t>
            </w:r>
            <w:hyperlink w:anchor="Par65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9.6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A4CF7" w:rsidRPr="000244C6" w14:paraId="4CDA0C6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ECF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449" w14:textId="0C2D3B76" w:rsidR="001A4CF7" w:rsidRPr="000244C6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по бюджетной классификации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(показатель </w:t>
            </w:r>
            <w:hyperlink w:anchor="Par41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8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минус показатель </w:t>
            </w:r>
            <w:hyperlink w:anchor="Par65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 9.6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A4CF7" w:rsidRPr="000244C6" w14:paraId="7C7082BB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021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959" w14:textId="2F543E14" w:rsidR="001A4CF7" w:rsidRPr="000244C6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0244C6" w14:paraId="18257A09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341" w14:textId="198FC7C7" w:rsidR="001A4CF7" w:rsidRPr="000244C6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Итого по коду бюджетной классификации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6B4" w14:textId="3BEFE719" w:rsidR="001A4CF7" w:rsidRPr="000244C6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группировочно</w:t>
            </w:r>
            <w:proofErr w:type="spell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A4CF7" w:rsidRPr="000244C6" w14:paraId="6C9BE960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24D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Всего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54E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0244C6" w14:paraId="67E3769C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220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Ответственный исполнитель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ED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должность, подпись, расшифровка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подписи, телефон ответственного исполнителя, сформировавшего отчет.</w:t>
            </w:r>
          </w:p>
        </w:tc>
      </w:tr>
      <w:tr w:rsidR="001A4CF7" w:rsidRPr="000244C6" w14:paraId="76908BEE" w14:textId="77777777" w:rsidTr="009C5335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895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Дата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3E8" w14:textId="77777777" w:rsidR="001A4CF7" w:rsidRPr="000244C6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отчета.</w:t>
            </w:r>
          </w:p>
        </w:tc>
      </w:tr>
    </w:tbl>
    <w:p w14:paraId="225524F2" w14:textId="77777777" w:rsidR="001A4CF7" w:rsidRPr="000244C6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68317" w14:textId="77777777" w:rsidR="001A4CF7" w:rsidRPr="000244C6" w:rsidRDefault="001A4CF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FE0EF" w14:textId="77777777" w:rsidR="006F4AD9" w:rsidRPr="000244C6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CE206" w14:textId="77777777"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8903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07BD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CEC3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910F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FC431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65A2C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E4A0A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B255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568C7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18E22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812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55DA1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5C6A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1B980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62104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D752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49684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EF9BC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F421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841C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159F2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47825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21E7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7EBB1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98FB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B0B9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95F5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BC6F3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C4E97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C96D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F3AE1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2B33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2FB6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3B339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F87DF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C3AB8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59456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88BDF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AC1A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4F79E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C4635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48FB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283F8" w14:textId="77777777" w:rsid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DC989" w14:textId="77777777" w:rsidR="000244C6" w:rsidRPr="000244C6" w:rsidRDefault="000244C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3B913" w14:textId="2AB802F7" w:rsidR="00814C31" w:rsidRPr="000244C6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417E36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F2FC414" w14:textId="77777777" w:rsidR="00814C31" w:rsidRPr="000244C6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</w:t>
      </w:r>
    </w:p>
    <w:p w14:paraId="3681F341" w14:textId="77777777" w:rsidR="00814C31" w:rsidRPr="000244C6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получателей средств</w:t>
      </w:r>
    </w:p>
    <w:p w14:paraId="663F8C5A" w14:textId="27F51531" w:rsidR="009A1D51" w:rsidRPr="000244C6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3A411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4AC9E1B2" w14:textId="0CC99F21" w:rsidR="003A4115" w:rsidRPr="000244C6" w:rsidRDefault="003A4115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 </w:t>
      </w:r>
    </w:p>
    <w:p w14:paraId="325DE319" w14:textId="3A9FD5EF" w:rsidR="00814C31" w:rsidRPr="000244C6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</w:t>
      </w:r>
    </w:p>
    <w:p w14:paraId="205D7F2D" w14:textId="20DF1362" w:rsidR="00814C31" w:rsidRPr="000244C6" w:rsidRDefault="00814C31" w:rsidP="009C533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335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Курской области</w:t>
      </w:r>
    </w:p>
    <w:p w14:paraId="206609D3" w14:textId="77777777" w:rsidR="00814C31" w:rsidRPr="000244C6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12A36" w14:textId="77777777" w:rsidR="00814C31" w:rsidRPr="000244C6" w:rsidRDefault="00814C31" w:rsidP="00814C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Реквизиты</w:t>
      </w:r>
    </w:p>
    <w:p w14:paraId="42CD2824" w14:textId="77777777" w:rsidR="00814C31" w:rsidRPr="000244C6" w:rsidRDefault="00814C31" w:rsidP="00814C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89D4B4" w14:textId="77777777" w:rsidR="00814C31" w:rsidRPr="000244C6" w:rsidRDefault="00814C31" w:rsidP="00814C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Уведомления о превышении принятым бюджетным обязательством</w:t>
      </w:r>
    </w:p>
    <w:p w14:paraId="69B1DF3F" w14:textId="77777777" w:rsidR="00814C31" w:rsidRPr="000244C6" w:rsidRDefault="00814C31" w:rsidP="00814C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44C6">
        <w:rPr>
          <w:rFonts w:ascii="Times New Roman" w:hAnsi="Times New Roman" w:cs="Times New Roman"/>
          <w:sz w:val="24"/>
          <w:szCs w:val="24"/>
        </w:rPr>
        <w:t>неиспользованных лимитов бюджетных обязательств</w:t>
      </w:r>
    </w:p>
    <w:p w14:paraId="67CE5644" w14:textId="77777777" w:rsidR="00814C31" w:rsidRPr="000244C6" w:rsidRDefault="00814C31" w:rsidP="00814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453"/>
      </w:tblGrid>
      <w:tr w:rsidR="00814C31" w:rsidRPr="000244C6" w14:paraId="6E8BE14B" w14:textId="77777777" w:rsidTr="009C5335">
        <w:tc>
          <w:tcPr>
            <w:tcW w:w="9418" w:type="dxa"/>
            <w:gridSpan w:val="2"/>
            <w:tcBorders>
              <w:top w:val="nil"/>
              <w:left w:val="nil"/>
              <w:right w:val="nil"/>
            </w:tcBorders>
          </w:tcPr>
          <w:p w14:paraId="05D656A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  <w:p w14:paraId="0AC62526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 точностью до второго десятичного знака)</w:t>
            </w:r>
          </w:p>
        </w:tc>
      </w:tr>
      <w:tr w:rsidR="00814C31" w:rsidRPr="000244C6" w14:paraId="207D98B0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74EE6D2" w14:textId="77777777" w:rsidR="00814C31" w:rsidRPr="000244C6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5453" w:type="dxa"/>
          </w:tcPr>
          <w:p w14:paraId="78F9C168" w14:textId="77777777" w:rsidR="00814C31" w:rsidRPr="000244C6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814C31" w:rsidRPr="000244C6" w14:paraId="7C88A359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574C9E" w14:textId="77777777" w:rsidR="00814C31" w:rsidRPr="000244C6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14:paraId="6922F11C" w14:textId="77777777" w:rsidR="00814C31" w:rsidRPr="000244C6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C31" w:rsidRPr="000244C6" w14:paraId="3DFD8812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0EF87E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1. Номер</w:t>
            </w:r>
          </w:p>
        </w:tc>
        <w:tc>
          <w:tcPr>
            <w:tcW w:w="5453" w:type="dxa"/>
          </w:tcPr>
          <w:p w14:paraId="203DFC25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14:paraId="04FECCA5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0244C6" w14:paraId="2B4FDF0B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59E1D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</w:p>
        </w:tc>
        <w:tc>
          <w:tcPr>
            <w:tcW w:w="5453" w:type="dxa"/>
          </w:tcPr>
          <w:p w14:paraId="0D3AFED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Уведомления о превышении.</w:t>
            </w:r>
          </w:p>
        </w:tc>
      </w:tr>
      <w:tr w:rsidR="00814C31" w:rsidRPr="000244C6" w14:paraId="3A5DE0EA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22C676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 Наименование органа Федерального казначейства</w:t>
            </w:r>
          </w:p>
        </w:tc>
        <w:tc>
          <w:tcPr>
            <w:tcW w:w="5453" w:type="dxa"/>
          </w:tcPr>
          <w:p w14:paraId="6C880CBF" w14:textId="1C8D8DBA" w:rsidR="00814C31" w:rsidRPr="000244C6" w:rsidRDefault="00814C31" w:rsidP="003A4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3A4115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3813AF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0244C6">
              <w:rPr>
                <w:sz w:val="24"/>
                <w:szCs w:val="24"/>
              </w:rPr>
              <w:t xml:space="preserve"> </w:t>
            </w:r>
            <w:r w:rsidR="00CD6586" w:rsidRPr="000244C6">
              <w:rPr>
                <w:rFonts w:ascii="Times New Roman" w:hAnsi="Times New Roman" w:cs="Times New Roman"/>
                <w:sz w:val="24"/>
                <w:szCs w:val="24"/>
              </w:rPr>
              <w:t>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814C31" w:rsidRPr="000244C6" w14:paraId="302CFF42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8A4FA5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3.1. Код по КОФК</w:t>
            </w:r>
          </w:p>
        </w:tc>
        <w:tc>
          <w:tcPr>
            <w:tcW w:w="5453" w:type="dxa"/>
          </w:tcPr>
          <w:p w14:paraId="5B1E303A" w14:textId="0CE2D468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(далее - код по КОФК)</w:t>
            </w:r>
            <w:r w:rsidR="00CD6586" w:rsidRPr="000244C6">
              <w:rPr>
                <w:sz w:val="24"/>
                <w:szCs w:val="24"/>
              </w:rPr>
              <w:t xml:space="preserve"> </w:t>
            </w:r>
            <w:r w:rsidR="00CD6586" w:rsidRPr="000244C6">
              <w:rPr>
                <w:rFonts w:ascii="Times New Roman" w:hAnsi="Times New Roman" w:cs="Times New Roman"/>
                <w:sz w:val="24"/>
                <w:szCs w:val="24"/>
              </w:rPr>
              <w:t>– «4400».</w:t>
            </w:r>
          </w:p>
        </w:tc>
      </w:tr>
      <w:tr w:rsidR="00814C31" w:rsidRPr="000244C6" w14:paraId="646955E9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94946D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 Главный распорядитель (распорядитель) бюджетных средств</w:t>
            </w:r>
          </w:p>
        </w:tc>
        <w:tc>
          <w:tcPr>
            <w:tcW w:w="5453" w:type="dxa"/>
          </w:tcPr>
          <w:p w14:paraId="1B2E907A" w14:textId="1914E17F" w:rsidR="00814C31" w:rsidRPr="000244C6" w:rsidRDefault="00814C31" w:rsidP="00F734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(распорядителя) бюджетных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по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находящемуся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ведении главного распорядителя (распорядителя) средств </w:t>
            </w:r>
            <w:r w:rsidR="003A4115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75D88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получателя средств </w:t>
            </w:r>
            <w:r w:rsidR="00F734BB" w:rsidRPr="000244C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DD1F69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бюджета.</w:t>
            </w:r>
          </w:p>
        </w:tc>
      </w:tr>
      <w:tr w:rsidR="00814C31" w:rsidRPr="000244C6" w14:paraId="55D561F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11B15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Глава по БК</w:t>
            </w:r>
          </w:p>
        </w:tc>
        <w:tc>
          <w:tcPr>
            <w:tcW w:w="5453" w:type="dxa"/>
          </w:tcPr>
          <w:p w14:paraId="19CC834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0244C6" w14:paraId="609E8418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61BD70E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4.2. Код по Сводному реестру</w:t>
            </w:r>
          </w:p>
        </w:tc>
        <w:tc>
          <w:tcPr>
            <w:tcW w:w="5453" w:type="dxa"/>
          </w:tcPr>
          <w:p w14:paraId="2516393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14C31" w:rsidRPr="000244C6" w14:paraId="2D829BAB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3E69A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 Получатель бюджетных средств</w:t>
            </w:r>
          </w:p>
        </w:tc>
        <w:tc>
          <w:tcPr>
            <w:tcW w:w="5453" w:type="dxa"/>
          </w:tcPr>
          <w:p w14:paraId="41672852" w14:textId="0F1F6481" w:rsidR="00814C31" w:rsidRPr="000244C6" w:rsidRDefault="00814C31" w:rsidP="003A4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3A4115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3813AF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бюджета.</w:t>
            </w:r>
          </w:p>
        </w:tc>
      </w:tr>
      <w:tr w:rsidR="00814C31" w:rsidRPr="000244C6" w14:paraId="1304A28F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9ACCB6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5.2. Код по Сводному реестру</w:t>
            </w:r>
          </w:p>
        </w:tc>
        <w:tc>
          <w:tcPr>
            <w:tcW w:w="5453" w:type="dxa"/>
          </w:tcPr>
          <w:p w14:paraId="7BAC1092" w14:textId="2BC9E395" w:rsidR="00814C31" w:rsidRPr="000244C6" w:rsidRDefault="00814C31" w:rsidP="003A4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Сводному реестру получателя средств </w:t>
            </w:r>
            <w:r w:rsidR="003A4115" w:rsidRPr="000244C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0649D" w:rsidRPr="000244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ного бюджета.</w:t>
            </w:r>
          </w:p>
        </w:tc>
      </w:tr>
      <w:tr w:rsidR="00814C31" w:rsidRPr="000244C6" w14:paraId="45B023F6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DD029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453" w:type="dxa"/>
          </w:tcPr>
          <w:p w14:paraId="40BA49D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0244C6" w14:paraId="6103DBEE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603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6. Наименование бюджета</w:t>
            </w:r>
          </w:p>
        </w:tc>
        <w:tc>
          <w:tcPr>
            <w:tcW w:w="5453" w:type="dxa"/>
          </w:tcPr>
          <w:p w14:paraId="3957311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бюджета.</w:t>
            </w:r>
          </w:p>
        </w:tc>
      </w:tr>
      <w:tr w:rsidR="00814C31" w:rsidRPr="000244C6" w14:paraId="3EE40891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1934B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7. Код </w:t>
            </w:r>
            <w:hyperlink r:id="rId53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453" w:type="dxa"/>
          </w:tcPr>
          <w:p w14:paraId="1E0848F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54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0244C6" w14:paraId="283DEF90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297E8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 Финансовый орган</w:t>
            </w:r>
          </w:p>
        </w:tc>
        <w:tc>
          <w:tcPr>
            <w:tcW w:w="5453" w:type="dxa"/>
          </w:tcPr>
          <w:p w14:paraId="4BE8422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Финансового органа.</w:t>
            </w:r>
          </w:p>
        </w:tc>
      </w:tr>
      <w:tr w:rsidR="00814C31" w:rsidRPr="000244C6" w14:paraId="0CB639AF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1C3FA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8.1. Код по ОКПО</w:t>
            </w:r>
          </w:p>
        </w:tc>
        <w:tc>
          <w:tcPr>
            <w:tcW w:w="5453" w:type="dxa"/>
          </w:tcPr>
          <w:p w14:paraId="35C2C96D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0244C6" w14:paraId="4DE1AFFB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5CFB54E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9. Дата постановки на учет бюджетного обязательства</w:t>
            </w:r>
          </w:p>
        </w:tc>
        <w:tc>
          <w:tcPr>
            <w:tcW w:w="5453" w:type="dxa"/>
          </w:tcPr>
          <w:p w14:paraId="4C6B5D2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0244C6" w14:paraId="1A15B1FF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62911F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453" w:type="dxa"/>
          </w:tcPr>
          <w:p w14:paraId="50A30C24" w14:textId="77777777" w:rsidR="00814C31" w:rsidRPr="000244C6" w:rsidRDefault="00814C31" w:rsidP="00BB0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1" w:rsidRPr="000244C6" w14:paraId="652258A4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5A5336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738"/>
            <w:bookmarkEnd w:id="48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10.1. Вид документа-основания</w:t>
            </w:r>
          </w:p>
        </w:tc>
        <w:tc>
          <w:tcPr>
            <w:tcW w:w="5453" w:type="dxa"/>
          </w:tcPr>
          <w:p w14:paraId="1D3714B6" w14:textId="251F2687" w:rsidR="00814C31" w:rsidRPr="000244C6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одно из следующих значений: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«исполнительный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документ»,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«иное основание»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C31" w:rsidRPr="000244C6" w14:paraId="1ADC48C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AF7334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Наименование нормативного правового акта</w:t>
            </w:r>
          </w:p>
        </w:tc>
        <w:tc>
          <w:tcPr>
            <w:tcW w:w="5453" w:type="dxa"/>
          </w:tcPr>
          <w:p w14:paraId="72E373BF" w14:textId="3EFB0B2C" w:rsidR="00814C31" w:rsidRPr="000244C6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7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«нормативный правовой акт»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0244C6" w14:paraId="7CB7EDBC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FE07414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10.3. Номер документа-основания</w:t>
            </w:r>
          </w:p>
        </w:tc>
        <w:tc>
          <w:tcPr>
            <w:tcW w:w="5453" w:type="dxa"/>
          </w:tcPr>
          <w:p w14:paraId="30D1D3D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814C31" w:rsidRPr="000244C6" w14:paraId="6D4A426C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284C5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744"/>
            <w:bookmarkEnd w:id="49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10.4. Дата документа-основания</w:t>
            </w:r>
          </w:p>
        </w:tc>
        <w:tc>
          <w:tcPr>
            <w:tcW w:w="5453" w:type="dxa"/>
          </w:tcPr>
          <w:p w14:paraId="2004A56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0244C6" w14:paraId="7A0AF4DC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4E3198D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10.5. Идентификатор</w:t>
            </w:r>
          </w:p>
        </w:tc>
        <w:tc>
          <w:tcPr>
            <w:tcW w:w="5453" w:type="dxa"/>
          </w:tcPr>
          <w:p w14:paraId="27581AD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идентификатор документа-основания (при наличии).</w:t>
            </w:r>
          </w:p>
        </w:tc>
      </w:tr>
      <w:tr w:rsidR="00814C31" w:rsidRPr="000244C6" w14:paraId="67C2005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89B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10.6. Предмет по документу-основанию</w:t>
            </w:r>
          </w:p>
        </w:tc>
        <w:tc>
          <w:tcPr>
            <w:tcW w:w="5453" w:type="dxa"/>
          </w:tcPr>
          <w:p w14:paraId="3F8F2930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14:paraId="722BE0C3" w14:textId="7CEF9C54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7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, указывается наименовани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в контракте (договоре).</w:t>
            </w:r>
          </w:p>
          <w:p w14:paraId="185AA03D" w14:textId="6452E0D4" w:rsidR="00814C31" w:rsidRPr="000244C6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7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ния «соглашение»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«нормативный правовой акт»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814C31" w:rsidRPr="000244C6" w14:paraId="245BC14F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936AE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10.7. Учетный номер бюджетного обязательства</w:t>
            </w:r>
          </w:p>
        </w:tc>
        <w:tc>
          <w:tcPr>
            <w:tcW w:w="5453" w:type="dxa"/>
          </w:tcPr>
          <w:p w14:paraId="6A784E2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0244C6" w14:paraId="380EB91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F13A69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453" w:type="dxa"/>
          </w:tcPr>
          <w:p w14:paraId="5FEA3C0D" w14:textId="77777777" w:rsidR="00814C31" w:rsidRPr="000244C6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0244C6" w14:paraId="6BB6AE69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7DF25D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10.9. Сумма в валюте обязательства</w:t>
            </w:r>
          </w:p>
        </w:tc>
        <w:tc>
          <w:tcPr>
            <w:tcW w:w="5453" w:type="dxa"/>
          </w:tcPr>
          <w:p w14:paraId="36BC2A7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0244C6" w14:paraId="2D359137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DEA6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10.10. Код валюты по </w:t>
            </w:r>
            <w:hyperlink r:id="rId55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5453" w:type="dxa"/>
          </w:tcPr>
          <w:p w14:paraId="7A265FC9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56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57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814C31" w:rsidRPr="000244C6" w14:paraId="7863B578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10B3B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10.11. Сумма в валюте Российской Федерации</w:t>
            </w:r>
          </w:p>
        </w:tc>
        <w:tc>
          <w:tcPr>
            <w:tcW w:w="5453" w:type="dxa"/>
          </w:tcPr>
          <w:p w14:paraId="1345D0B0" w14:textId="3BDA0350" w:rsidR="00814C31" w:rsidRPr="000244C6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0244C6" w14:paraId="4B029D68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35AC04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453" w:type="dxa"/>
          </w:tcPr>
          <w:p w14:paraId="3A14CCD3" w14:textId="25E28E18" w:rsidR="00814C31" w:rsidRPr="000244C6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7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оящей информации значений «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» или «решение налогового органа»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14C31" w:rsidRPr="000244C6" w14:paraId="258FDA31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5D880E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10.13. Основание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453" w:type="dxa"/>
          </w:tcPr>
          <w:p w14:paraId="253962CB" w14:textId="65B03D0F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738" w:history="1">
              <w:r w:rsidRPr="000244C6">
                <w:rPr>
                  <w:rFonts w:ascii="Times New Roman" w:hAnsi="Times New Roman" w:cs="Times New Roman"/>
                  <w:sz w:val="24"/>
                  <w:szCs w:val="24"/>
                </w:rPr>
                <w:t>пункте 10.1</w:t>
              </w:r>
            </w:hyperlink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настоящ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ей информации значения «договор»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основание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814C31" w:rsidRPr="000244C6" w14:paraId="5BD53AEE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AB2587A" w14:textId="27C09BC2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4BB" w:rsidRPr="00024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453" w:type="dxa"/>
          </w:tcPr>
          <w:p w14:paraId="46F90F85" w14:textId="77777777" w:rsidR="00814C31" w:rsidRPr="000244C6" w:rsidRDefault="00814C31" w:rsidP="00BB0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1" w:rsidRPr="000244C6" w14:paraId="4FA1B2C6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E429F9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453" w:type="dxa"/>
          </w:tcPr>
          <w:p w14:paraId="7CF1499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14C31" w:rsidRPr="000244C6" w14:paraId="7C86789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542C5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11.2. Идентификационный номер налогоплательщика (ИНН)</w:t>
            </w:r>
          </w:p>
        </w:tc>
        <w:tc>
          <w:tcPr>
            <w:tcW w:w="5453" w:type="dxa"/>
          </w:tcPr>
          <w:p w14:paraId="7D35302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14C31" w:rsidRPr="000244C6" w14:paraId="3C301E7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CA93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11.3. Код причины постановки на учет в налоговом органе (КПП)</w:t>
            </w:r>
          </w:p>
        </w:tc>
        <w:tc>
          <w:tcPr>
            <w:tcW w:w="5453" w:type="dxa"/>
          </w:tcPr>
          <w:p w14:paraId="3F83BE8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0244C6" w14:paraId="391DD6E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0CF57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11.4. Код по Сводному реестру</w:t>
            </w:r>
          </w:p>
        </w:tc>
        <w:tc>
          <w:tcPr>
            <w:tcW w:w="5453" w:type="dxa"/>
          </w:tcPr>
          <w:p w14:paraId="1531F8AE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Сводному реестру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контрагента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операции по исполнению бюджетного обязательства подлежат отражению на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лицевом счете, открытом контрагенту в органе Федерального казначейства.</w:t>
            </w:r>
          </w:p>
        </w:tc>
      </w:tr>
      <w:tr w:rsidR="00814C31" w:rsidRPr="000244C6" w14:paraId="42F86E0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8C9E50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 Номер лицевого счета (раздела на лицевом счете)</w:t>
            </w:r>
          </w:p>
        </w:tc>
        <w:tc>
          <w:tcPr>
            <w:tcW w:w="5453" w:type="dxa"/>
          </w:tcPr>
          <w:p w14:paraId="04655070" w14:textId="77777777" w:rsidR="00814C31" w:rsidRPr="000244C6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DCB7FF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номер раздела на лицевом счете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0244C6" w14:paraId="4ABD81D7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FA12FAC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11.6. Номер банковского счета</w:t>
            </w:r>
          </w:p>
        </w:tc>
        <w:tc>
          <w:tcPr>
            <w:tcW w:w="5453" w:type="dxa"/>
          </w:tcPr>
          <w:p w14:paraId="75AEB75E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0244C6" w14:paraId="3FE8886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2AF623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11.7. Наименование банка (иной организации), в которо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-ой) открыт счет контрагенту</w:t>
            </w:r>
          </w:p>
        </w:tc>
        <w:tc>
          <w:tcPr>
            <w:tcW w:w="5453" w:type="dxa"/>
          </w:tcPr>
          <w:p w14:paraId="02317F2D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0244C6" w14:paraId="37DC725C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6C509CB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11.8. БИК банка</w:t>
            </w:r>
          </w:p>
        </w:tc>
        <w:tc>
          <w:tcPr>
            <w:tcW w:w="5453" w:type="dxa"/>
          </w:tcPr>
          <w:p w14:paraId="60159AB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0244C6" w14:paraId="7B81AD7D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1C0924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11.9. Корреспондентский счет банка</w:t>
            </w:r>
          </w:p>
        </w:tc>
        <w:tc>
          <w:tcPr>
            <w:tcW w:w="5453" w:type="dxa"/>
          </w:tcPr>
          <w:p w14:paraId="11977C2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0244C6" w14:paraId="3CA5F00D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E99AC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 Расшифровка обязательства</w:t>
            </w:r>
          </w:p>
        </w:tc>
        <w:tc>
          <w:tcPr>
            <w:tcW w:w="5453" w:type="dxa"/>
          </w:tcPr>
          <w:p w14:paraId="74E2D22D" w14:textId="77777777" w:rsidR="00814C31" w:rsidRPr="000244C6" w:rsidRDefault="00814C31" w:rsidP="00BB0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31" w:rsidRPr="000244C6" w14:paraId="2DD61C0D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4F6E52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453" w:type="dxa"/>
          </w:tcPr>
          <w:p w14:paraId="4EC31A55" w14:textId="1B1593FE" w:rsidR="00814C31" w:rsidRPr="000244C6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0244C6" w14:paraId="14BBFB8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FEEB2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453" w:type="dxa"/>
          </w:tcPr>
          <w:p w14:paraId="138FF523" w14:textId="61F59743" w:rsidR="00814C31" w:rsidRPr="000244C6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0244C6" w14:paraId="3F510A11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C821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12.3. Итого по уникальному коду объекта капитального строительства или объекта недвижимого имущества (мероприятия по 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информатизации)</w:t>
            </w:r>
          </w:p>
        </w:tc>
        <w:tc>
          <w:tcPr>
            <w:tcW w:w="5453" w:type="dxa"/>
          </w:tcPr>
          <w:p w14:paraId="17089537" w14:textId="075EFBFC" w:rsidR="00814C31" w:rsidRPr="000244C6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группировочно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суммы по уникальному коду объекта капитального строительства ил</w:t>
            </w:r>
            <w:r w:rsidR="00B04362" w:rsidRPr="000244C6">
              <w:rPr>
                <w:rFonts w:ascii="Times New Roman" w:hAnsi="Times New Roman" w:cs="Times New Roman"/>
                <w:sz w:val="24"/>
                <w:szCs w:val="24"/>
              </w:rPr>
              <w:t>и объекта недвижимого имущества</w:t>
            </w:r>
          </w:p>
        </w:tc>
      </w:tr>
      <w:tr w:rsidR="00814C31" w:rsidRPr="000244C6" w14:paraId="0AB339E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FBF2AA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 Код по бюджетной классификации</w:t>
            </w:r>
          </w:p>
        </w:tc>
        <w:tc>
          <w:tcPr>
            <w:tcW w:w="5453" w:type="dxa"/>
          </w:tcPr>
          <w:p w14:paraId="369917FC" w14:textId="08A0571B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EF6FEA" w:rsidRPr="000244C6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14:paraId="2A39E92D" w14:textId="3E3D7E82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E73439" w:rsidRPr="000244C6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814C31" w:rsidRPr="000244C6" w14:paraId="30ED249E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C0B1CD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и второй год планового периода</w:t>
            </w:r>
          </w:p>
        </w:tc>
        <w:tc>
          <w:tcPr>
            <w:tcW w:w="5453" w:type="dxa"/>
          </w:tcPr>
          <w:p w14:paraId="3371D460" w14:textId="6F2F0620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суммы принятых бюджетных обязательств за счет средств </w:t>
            </w:r>
            <w:r w:rsidR="00224499" w:rsidRPr="000244C6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14C31" w:rsidRPr="000244C6" w14:paraId="3B69FB23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4A28EA7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453" w:type="dxa"/>
          </w:tcPr>
          <w:p w14:paraId="3B475A8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0244C6" w14:paraId="5F409045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D449B9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453" w:type="dxa"/>
          </w:tcPr>
          <w:p w14:paraId="4A1D4082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0244C6" w14:paraId="7CD45FF4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AEB8720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453" w:type="dxa"/>
          </w:tcPr>
          <w:p w14:paraId="48ABAB3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итоговые суммы </w:t>
            </w:r>
            <w:proofErr w:type="spellStart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группировочно</w:t>
            </w:r>
            <w:proofErr w:type="spellEnd"/>
            <w:r w:rsidRPr="000244C6">
              <w:rPr>
                <w:rFonts w:ascii="Times New Roman" w:hAnsi="Times New Roman" w:cs="Times New Roman"/>
                <w:sz w:val="24"/>
                <w:szCs w:val="24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14C31" w:rsidRPr="000244C6" w14:paraId="2AE73CF8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7200F5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12.9. Примечание</w:t>
            </w:r>
          </w:p>
        </w:tc>
        <w:tc>
          <w:tcPr>
            <w:tcW w:w="5453" w:type="dxa"/>
          </w:tcPr>
          <w:p w14:paraId="029BB7C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0244C6" w14:paraId="1D10B76C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41AB57D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13. Руководитель (уполномоченное лицо)</w:t>
            </w:r>
          </w:p>
        </w:tc>
        <w:tc>
          <w:tcPr>
            <w:tcW w:w="5453" w:type="dxa"/>
          </w:tcPr>
          <w:p w14:paraId="0FB13A28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0244C6" w14:paraId="7C33FD92" w14:textId="77777777" w:rsidTr="009C53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5596821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14. Дата</w:t>
            </w:r>
          </w:p>
        </w:tc>
        <w:tc>
          <w:tcPr>
            <w:tcW w:w="5453" w:type="dxa"/>
          </w:tcPr>
          <w:p w14:paraId="71FC6ECF" w14:textId="77777777" w:rsidR="00814C31" w:rsidRPr="000244C6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Уведомления о превышении.</w:t>
            </w:r>
          </w:p>
        </w:tc>
      </w:tr>
    </w:tbl>
    <w:p w14:paraId="7F58EB84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B342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1F471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42B6F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2FF84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3BA7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A4132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3F89A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4F2D3" w14:textId="77777777" w:rsidR="00F734BB" w:rsidRPr="000244C6" w:rsidRDefault="00F734BB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98421" w14:textId="77777777" w:rsidR="000244C6" w:rsidRDefault="000244C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01D45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13</w:t>
      </w:r>
    </w:p>
    <w:p w14:paraId="497F8C59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</w:t>
      </w:r>
      <w:proofErr w:type="gram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</w:t>
      </w:r>
    </w:p>
    <w:p w14:paraId="3D381995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получателей средств</w:t>
      </w:r>
    </w:p>
    <w:p w14:paraId="04C58BC7" w14:textId="6B3134F0" w:rsidR="009A1D51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A0385" w:rsidRPr="000244C6">
        <w:rPr>
          <w:rFonts w:ascii="Times New Roman" w:hAnsi="Times New Roman" w:cs="Times New Roman"/>
          <w:sz w:val="24"/>
          <w:szCs w:val="24"/>
        </w:rPr>
        <w:t>Донского</w:t>
      </w:r>
      <w:r w:rsidR="009A1D51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47E2EB69" w14:textId="74CBFBE9" w:rsidR="003A4115" w:rsidRPr="000244C6" w:rsidRDefault="003A4115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734BB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14:paraId="1B9E902C" w14:textId="2D0D9C49" w:rsidR="00F734BB" w:rsidRPr="000244C6" w:rsidRDefault="00F65E53" w:rsidP="00F734BB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F734BB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казначейства</w:t>
      </w:r>
    </w:p>
    <w:p w14:paraId="3867ECC1" w14:textId="7E316E1D" w:rsidR="00F65E53" w:rsidRPr="000244C6" w:rsidRDefault="00F734BB" w:rsidP="00F734BB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65E53" w:rsidRPr="0002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Курской области</w:t>
      </w:r>
    </w:p>
    <w:p w14:paraId="05F289AC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851FE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E5431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648"/>
        <w:gridCol w:w="3947"/>
      </w:tblGrid>
      <w:tr w:rsidR="00F65E53" w:rsidRPr="000244C6" w14:paraId="5F4A5F42" w14:textId="77777777" w:rsidTr="00F734BB">
        <w:tc>
          <w:tcPr>
            <w:tcW w:w="9560" w:type="dxa"/>
            <w:gridSpan w:val="3"/>
          </w:tcPr>
          <w:p w14:paraId="4940AA40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  <w:p w14:paraId="50D039E8" w14:textId="2642A911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субсидий юридическим лицам</w:t>
            </w:r>
          </w:p>
        </w:tc>
      </w:tr>
      <w:tr w:rsidR="00F65E53" w:rsidRPr="000244C6" w14:paraId="6E3DB580" w14:textId="77777777" w:rsidTr="00F734BB">
        <w:tc>
          <w:tcPr>
            <w:tcW w:w="9560" w:type="dxa"/>
            <w:gridSpan w:val="3"/>
          </w:tcPr>
          <w:p w14:paraId="433548F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E53" w:rsidRPr="000244C6" w14:paraId="23DAEF4C" w14:textId="77777777" w:rsidTr="00F734BB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14:paraId="5068D40E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  <w:p w14:paraId="609BEDC8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bottom"/>
          </w:tcPr>
          <w:p w14:paraId="58FE038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</w:tr>
      <w:tr w:rsidR="00F65E53" w:rsidRPr="000244C6" w14:paraId="586FB7D4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D7E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E2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0244C6" w14:paraId="37988424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28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93B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5E53" w:rsidRPr="000244C6" w14:paraId="271D09FA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C65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4B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0244C6" w14:paraId="6AA37B20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6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Федеральное казначейство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657" w14:textId="77777777" w:rsidR="00F65E53" w:rsidRPr="000244C6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14:paraId="17DF3FE9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E53" w:rsidRPr="000244C6" w14:paraId="00F2E8FD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E48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9F6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0244C6" w14:paraId="4152D36A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47E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 справки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A31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0244C6" w14:paraId="66566D67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140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Кому: Получатель средств областного бюджета, главный распорядитель средств областного бюджета 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70E" w14:textId="64A5F517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бюджета.</w:t>
            </w:r>
          </w:p>
        </w:tc>
      </w:tr>
      <w:tr w:rsidR="00F65E53" w:rsidRPr="000244C6" w14:paraId="73B6313A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6E6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Код по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069" w14:textId="48AB1AD3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составная часть кода классификации расходов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бюджета,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реализацией капитальных вложений).</w:t>
            </w:r>
          </w:p>
        </w:tc>
      </w:tr>
      <w:tr w:rsidR="00F65E53" w:rsidRPr="000244C6" w14:paraId="6C8D9139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A0B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819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0244C6" w14:paraId="16986A50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61D" w14:textId="5DC03914" w:rsidR="00F65E53" w:rsidRPr="000244C6" w:rsidRDefault="00F65E53" w:rsidP="003A5C2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Государственный заказчик (главный распорядитель средств </w:t>
            </w:r>
            <w:r w:rsidR="003A5C28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бюджета)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A80" w14:textId="32C4E33C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получателя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- государственного заказчика (главного распорядителя средств областного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F65E53" w:rsidRPr="000244C6" w14:paraId="075C6554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02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Код по Сводному реестру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244" w14:textId="301B46E4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0244C6" w14:paraId="20A511A1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D45" w14:textId="190DE34E" w:rsidR="00F65E53" w:rsidRPr="000244C6" w:rsidRDefault="00B320C8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F65E53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контракт/Соглашение/Нормативный правовой акт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465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E53" w:rsidRPr="000244C6" w14:paraId="134D9F67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408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01A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0244C6" w14:paraId="119B450B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09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15F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0244C6" w14:paraId="7C9255A0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12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F6D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0244C6" w14:paraId="4AB89A9E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1B3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B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F65E53" w:rsidRPr="000244C6" w14:paraId="5E9577A4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8A4" w14:textId="5DC791BF" w:rsidR="00F65E53" w:rsidRPr="000244C6" w:rsidRDefault="00B320C8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  <w:r w:rsidR="00F65E53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государственного контракта/Соглашения/Нормативного правового акта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BDE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0244C6" w14:paraId="41E8E73A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02C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98B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0244C6" w14:paraId="2C004D68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DF8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Сумма неисполненного остатка бюджетного обязательства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B07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0244C6" w14:paraId="09C585A2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BA9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Par370"/>
            <w:bookmarkEnd w:id="50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3CE" w14:textId="4AB46FE5" w:rsidR="00F65E53" w:rsidRPr="000244C6" w:rsidRDefault="00F65E53" w:rsidP="00B320C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бюджета - государственному заказчику, главному распорядителю и по каждому коду классификации расходов </w:t>
            </w:r>
            <w:r w:rsidR="00B320C8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proofErr w:type="gramEnd"/>
          </w:p>
        </w:tc>
      </w:tr>
      <w:tr w:rsidR="00F65E53" w:rsidRPr="000244C6" w14:paraId="34365D64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BA0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Par372"/>
            <w:bookmarkEnd w:id="51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6AC" w14:textId="4FCE585B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областного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</w:t>
            </w:r>
            <w:proofErr w:type="gramEnd"/>
          </w:p>
        </w:tc>
      </w:tr>
      <w:tr w:rsidR="00F65E53" w:rsidRPr="000244C6" w14:paraId="0909A412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50E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Сумма, в пределах которой могут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увеличены бюджетные ассигнования текущего финансового года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C1" w14:textId="2DFB0D43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сумма, в пределах которой главному 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распорядителю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бюджета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бюджета.</w:t>
            </w:r>
          </w:p>
          <w:p w14:paraId="4A786D65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по соответствующему коду классификации расходов областного бюджета отражается наименьшая из сумм, указанных в </w:t>
            </w:r>
            <w:hyperlink w:anchor="Par370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10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Par372" w:history="1">
              <w:r w:rsidRPr="000244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5E53" w:rsidRPr="000244C6" w14:paraId="1F1C2E98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FD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Всего по коду главы бюджетной классификации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B71" w14:textId="11868813" w:rsidR="00F65E53" w:rsidRPr="000244C6" w:rsidRDefault="00F65E53" w:rsidP="00304D6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304D65"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бюджета.</w:t>
            </w:r>
          </w:p>
        </w:tc>
      </w:tr>
      <w:tr w:rsidR="00F65E53" w:rsidRPr="000244C6" w14:paraId="2CA2C07E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051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Ответственный исполнитель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7C3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0244C6" w14:paraId="4FFE0C63" w14:textId="77777777" w:rsidTr="00F734B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4A4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Дата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3BD" w14:textId="77777777" w:rsidR="00F65E53" w:rsidRPr="000244C6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отчета.</w:t>
            </w:r>
          </w:p>
        </w:tc>
      </w:tr>
    </w:tbl>
    <w:p w14:paraId="602E0AAE" w14:textId="77777777" w:rsidR="00F65E53" w:rsidRPr="000244C6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066B7" w14:textId="77777777" w:rsidR="00814C31" w:rsidRPr="00F65E53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C31" w:rsidRPr="00F65E53" w:rsidSect="001B20F7">
      <w:headerReference w:type="default" r:id="rId58"/>
      <w:pgSz w:w="11905" w:h="16838"/>
      <w:pgMar w:top="1134" w:right="706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0CD56" w14:textId="77777777" w:rsidR="00CE7822" w:rsidRDefault="00CE7822" w:rsidP="00A21E1E">
      <w:pPr>
        <w:spacing w:after="0" w:line="240" w:lineRule="auto"/>
      </w:pPr>
      <w:r>
        <w:separator/>
      </w:r>
    </w:p>
  </w:endnote>
  <w:endnote w:type="continuationSeparator" w:id="0">
    <w:p w14:paraId="63C4244D" w14:textId="77777777" w:rsidR="00CE7822" w:rsidRDefault="00CE7822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C2A5" w14:textId="77777777" w:rsidR="00CE7822" w:rsidRDefault="00CE7822" w:rsidP="00A21E1E">
      <w:pPr>
        <w:spacing w:after="0" w:line="240" w:lineRule="auto"/>
      </w:pPr>
      <w:r>
        <w:separator/>
      </w:r>
    </w:p>
  </w:footnote>
  <w:footnote w:type="continuationSeparator" w:id="0">
    <w:p w14:paraId="4A1DCCC9" w14:textId="77777777" w:rsidR="00CE7822" w:rsidRDefault="00CE7822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E42982" w14:textId="65A771EA" w:rsidR="00F2192A" w:rsidRPr="00A21E1E" w:rsidRDefault="00F2192A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8A3098">
          <w:rPr>
            <w:noProof/>
            <w:sz w:val="24"/>
            <w:szCs w:val="24"/>
          </w:rPr>
          <w:t>2</w:t>
        </w:r>
        <w:r w:rsidRPr="00A21E1E">
          <w:rPr>
            <w:sz w:val="24"/>
            <w:szCs w:val="24"/>
          </w:rPr>
          <w:fldChar w:fldCharType="end"/>
        </w:r>
      </w:p>
    </w:sdtContent>
  </w:sdt>
  <w:p w14:paraId="56F77541" w14:textId="77777777" w:rsidR="00F2192A" w:rsidRDefault="00F219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76FE"/>
    <w:rsid w:val="00013A85"/>
    <w:rsid w:val="00013B36"/>
    <w:rsid w:val="000157DD"/>
    <w:rsid w:val="00017B72"/>
    <w:rsid w:val="00020516"/>
    <w:rsid w:val="000225E1"/>
    <w:rsid w:val="00022DA3"/>
    <w:rsid w:val="000244C6"/>
    <w:rsid w:val="00025C2D"/>
    <w:rsid w:val="00027837"/>
    <w:rsid w:val="000304F4"/>
    <w:rsid w:val="000337F5"/>
    <w:rsid w:val="00037BF7"/>
    <w:rsid w:val="000431C1"/>
    <w:rsid w:val="00043C06"/>
    <w:rsid w:val="000440D8"/>
    <w:rsid w:val="00050F81"/>
    <w:rsid w:val="00053588"/>
    <w:rsid w:val="00055AA3"/>
    <w:rsid w:val="000637C9"/>
    <w:rsid w:val="000727D0"/>
    <w:rsid w:val="00074F00"/>
    <w:rsid w:val="00075622"/>
    <w:rsid w:val="0008021B"/>
    <w:rsid w:val="00083A37"/>
    <w:rsid w:val="00084339"/>
    <w:rsid w:val="0008599D"/>
    <w:rsid w:val="00090C57"/>
    <w:rsid w:val="00090FF7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14B1"/>
    <w:rsid w:val="00102750"/>
    <w:rsid w:val="00103135"/>
    <w:rsid w:val="00103D20"/>
    <w:rsid w:val="00105359"/>
    <w:rsid w:val="00105451"/>
    <w:rsid w:val="00107B3B"/>
    <w:rsid w:val="00127A27"/>
    <w:rsid w:val="00130F2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1D2A"/>
    <w:rsid w:val="0016384A"/>
    <w:rsid w:val="00163D35"/>
    <w:rsid w:val="00164EE1"/>
    <w:rsid w:val="00165BDD"/>
    <w:rsid w:val="00170243"/>
    <w:rsid w:val="00171D6D"/>
    <w:rsid w:val="0018034A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20F7"/>
    <w:rsid w:val="001B2953"/>
    <w:rsid w:val="001C47D7"/>
    <w:rsid w:val="001C6F3D"/>
    <w:rsid w:val="001D0B49"/>
    <w:rsid w:val="001D4287"/>
    <w:rsid w:val="001D527D"/>
    <w:rsid w:val="001D5B19"/>
    <w:rsid w:val="001E01C5"/>
    <w:rsid w:val="001E2D69"/>
    <w:rsid w:val="001E4A57"/>
    <w:rsid w:val="001F137C"/>
    <w:rsid w:val="001F5BB2"/>
    <w:rsid w:val="001F6EF5"/>
    <w:rsid w:val="00202BED"/>
    <w:rsid w:val="0021182A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5AC6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6F00"/>
    <w:rsid w:val="00257415"/>
    <w:rsid w:val="00262B0C"/>
    <w:rsid w:val="00270DC9"/>
    <w:rsid w:val="00276B24"/>
    <w:rsid w:val="00296BBB"/>
    <w:rsid w:val="002A367A"/>
    <w:rsid w:val="002B026C"/>
    <w:rsid w:val="002B7149"/>
    <w:rsid w:val="002C246E"/>
    <w:rsid w:val="002C5788"/>
    <w:rsid w:val="002D1C00"/>
    <w:rsid w:val="002D3CFA"/>
    <w:rsid w:val="002E14A8"/>
    <w:rsid w:val="002F6E29"/>
    <w:rsid w:val="002F6ED8"/>
    <w:rsid w:val="00304D65"/>
    <w:rsid w:val="0030797A"/>
    <w:rsid w:val="00310794"/>
    <w:rsid w:val="00316F0E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4DDD"/>
    <w:rsid w:val="003578E3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6844"/>
    <w:rsid w:val="00392C4D"/>
    <w:rsid w:val="003972D8"/>
    <w:rsid w:val="0039730C"/>
    <w:rsid w:val="00397B1E"/>
    <w:rsid w:val="003A4115"/>
    <w:rsid w:val="003A5C28"/>
    <w:rsid w:val="003A63D3"/>
    <w:rsid w:val="003A721E"/>
    <w:rsid w:val="003B5360"/>
    <w:rsid w:val="003B7421"/>
    <w:rsid w:val="003B7528"/>
    <w:rsid w:val="003C350E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529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1F56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272A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4330F"/>
    <w:rsid w:val="00543D31"/>
    <w:rsid w:val="00545FF4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64BC"/>
    <w:rsid w:val="005976F4"/>
    <w:rsid w:val="005A2233"/>
    <w:rsid w:val="005A40B9"/>
    <w:rsid w:val="005B0C7C"/>
    <w:rsid w:val="005B1437"/>
    <w:rsid w:val="005B15E4"/>
    <w:rsid w:val="005B2F45"/>
    <w:rsid w:val="005B2F5F"/>
    <w:rsid w:val="005C05F4"/>
    <w:rsid w:val="005C1252"/>
    <w:rsid w:val="005C1BC8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5F62F1"/>
    <w:rsid w:val="00600957"/>
    <w:rsid w:val="00604789"/>
    <w:rsid w:val="00605E11"/>
    <w:rsid w:val="00613A88"/>
    <w:rsid w:val="00615C0B"/>
    <w:rsid w:val="00617D0C"/>
    <w:rsid w:val="0062156D"/>
    <w:rsid w:val="006232D3"/>
    <w:rsid w:val="00624E2C"/>
    <w:rsid w:val="00631A20"/>
    <w:rsid w:val="006337EE"/>
    <w:rsid w:val="00633863"/>
    <w:rsid w:val="006344EB"/>
    <w:rsid w:val="006441A2"/>
    <w:rsid w:val="0065157A"/>
    <w:rsid w:val="00654B94"/>
    <w:rsid w:val="00664E51"/>
    <w:rsid w:val="00676B44"/>
    <w:rsid w:val="00680F04"/>
    <w:rsid w:val="0068181C"/>
    <w:rsid w:val="0068525C"/>
    <w:rsid w:val="006852D7"/>
    <w:rsid w:val="00685478"/>
    <w:rsid w:val="006869C9"/>
    <w:rsid w:val="00691525"/>
    <w:rsid w:val="00694CE9"/>
    <w:rsid w:val="006966B2"/>
    <w:rsid w:val="00696FE6"/>
    <w:rsid w:val="00697AE4"/>
    <w:rsid w:val="006A0796"/>
    <w:rsid w:val="006A10F9"/>
    <w:rsid w:val="006A182D"/>
    <w:rsid w:val="006A1A43"/>
    <w:rsid w:val="006A32FE"/>
    <w:rsid w:val="006A67AA"/>
    <w:rsid w:val="006B097F"/>
    <w:rsid w:val="006C0E9D"/>
    <w:rsid w:val="006E71D7"/>
    <w:rsid w:val="006E7481"/>
    <w:rsid w:val="006F1DBC"/>
    <w:rsid w:val="006F387E"/>
    <w:rsid w:val="006F4558"/>
    <w:rsid w:val="006F4AD9"/>
    <w:rsid w:val="007052CC"/>
    <w:rsid w:val="00710482"/>
    <w:rsid w:val="00711BAA"/>
    <w:rsid w:val="00712F6A"/>
    <w:rsid w:val="00715721"/>
    <w:rsid w:val="007169D2"/>
    <w:rsid w:val="007178D0"/>
    <w:rsid w:val="00717A82"/>
    <w:rsid w:val="00717AF2"/>
    <w:rsid w:val="007264BD"/>
    <w:rsid w:val="0072723D"/>
    <w:rsid w:val="00731E23"/>
    <w:rsid w:val="0073292B"/>
    <w:rsid w:val="00734B6D"/>
    <w:rsid w:val="00735B25"/>
    <w:rsid w:val="00740469"/>
    <w:rsid w:val="00740F18"/>
    <w:rsid w:val="007425B4"/>
    <w:rsid w:val="0074397C"/>
    <w:rsid w:val="00745CA6"/>
    <w:rsid w:val="007469A9"/>
    <w:rsid w:val="0075200C"/>
    <w:rsid w:val="00753789"/>
    <w:rsid w:val="0075391E"/>
    <w:rsid w:val="00756409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00"/>
    <w:rsid w:val="0079306A"/>
    <w:rsid w:val="007A067F"/>
    <w:rsid w:val="007A2242"/>
    <w:rsid w:val="007A4D08"/>
    <w:rsid w:val="007B3C4F"/>
    <w:rsid w:val="007C39A4"/>
    <w:rsid w:val="007C450B"/>
    <w:rsid w:val="007D4B7E"/>
    <w:rsid w:val="007D5A5E"/>
    <w:rsid w:val="007D6418"/>
    <w:rsid w:val="007E18AD"/>
    <w:rsid w:val="007E4BD8"/>
    <w:rsid w:val="007E5648"/>
    <w:rsid w:val="007E5A53"/>
    <w:rsid w:val="007F796D"/>
    <w:rsid w:val="00807299"/>
    <w:rsid w:val="00810D9F"/>
    <w:rsid w:val="00812AFE"/>
    <w:rsid w:val="00813656"/>
    <w:rsid w:val="008141F1"/>
    <w:rsid w:val="00814C31"/>
    <w:rsid w:val="0081709A"/>
    <w:rsid w:val="008175FC"/>
    <w:rsid w:val="00823E89"/>
    <w:rsid w:val="0082424A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4180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098"/>
    <w:rsid w:val="008A325D"/>
    <w:rsid w:val="008A6206"/>
    <w:rsid w:val="008A771F"/>
    <w:rsid w:val="008B1859"/>
    <w:rsid w:val="008C446B"/>
    <w:rsid w:val="008C66C2"/>
    <w:rsid w:val="008D1267"/>
    <w:rsid w:val="008D1E11"/>
    <w:rsid w:val="008E1EBB"/>
    <w:rsid w:val="008E221E"/>
    <w:rsid w:val="008E7311"/>
    <w:rsid w:val="008F0996"/>
    <w:rsid w:val="008F244F"/>
    <w:rsid w:val="008F3D41"/>
    <w:rsid w:val="0090257F"/>
    <w:rsid w:val="00905676"/>
    <w:rsid w:val="009141CE"/>
    <w:rsid w:val="009202D5"/>
    <w:rsid w:val="00921740"/>
    <w:rsid w:val="00921E76"/>
    <w:rsid w:val="009262B6"/>
    <w:rsid w:val="00926590"/>
    <w:rsid w:val="00926792"/>
    <w:rsid w:val="00931DB6"/>
    <w:rsid w:val="00932E66"/>
    <w:rsid w:val="009331AA"/>
    <w:rsid w:val="00941DAE"/>
    <w:rsid w:val="00950B7C"/>
    <w:rsid w:val="00950C60"/>
    <w:rsid w:val="00956007"/>
    <w:rsid w:val="00957322"/>
    <w:rsid w:val="00962468"/>
    <w:rsid w:val="00964E51"/>
    <w:rsid w:val="009712C5"/>
    <w:rsid w:val="0098210B"/>
    <w:rsid w:val="0099097B"/>
    <w:rsid w:val="00990A02"/>
    <w:rsid w:val="00996331"/>
    <w:rsid w:val="00996A5B"/>
    <w:rsid w:val="00997AA9"/>
    <w:rsid w:val="009A0385"/>
    <w:rsid w:val="009A18A5"/>
    <w:rsid w:val="009A1D51"/>
    <w:rsid w:val="009A6AC8"/>
    <w:rsid w:val="009B121A"/>
    <w:rsid w:val="009B3D83"/>
    <w:rsid w:val="009B6039"/>
    <w:rsid w:val="009B6415"/>
    <w:rsid w:val="009B713B"/>
    <w:rsid w:val="009B7A4A"/>
    <w:rsid w:val="009C3540"/>
    <w:rsid w:val="009C5335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400B"/>
    <w:rsid w:val="009F4229"/>
    <w:rsid w:val="009F5D0A"/>
    <w:rsid w:val="00A057F2"/>
    <w:rsid w:val="00A125D3"/>
    <w:rsid w:val="00A13152"/>
    <w:rsid w:val="00A155C0"/>
    <w:rsid w:val="00A21E1E"/>
    <w:rsid w:val="00A2377E"/>
    <w:rsid w:val="00A25BAC"/>
    <w:rsid w:val="00A310A5"/>
    <w:rsid w:val="00A315C3"/>
    <w:rsid w:val="00A32199"/>
    <w:rsid w:val="00A341DA"/>
    <w:rsid w:val="00A366A3"/>
    <w:rsid w:val="00A40049"/>
    <w:rsid w:val="00A428BB"/>
    <w:rsid w:val="00A54721"/>
    <w:rsid w:val="00A55142"/>
    <w:rsid w:val="00A56641"/>
    <w:rsid w:val="00A627FB"/>
    <w:rsid w:val="00A63195"/>
    <w:rsid w:val="00A76C71"/>
    <w:rsid w:val="00A82AFE"/>
    <w:rsid w:val="00A87D71"/>
    <w:rsid w:val="00A92A92"/>
    <w:rsid w:val="00A9508E"/>
    <w:rsid w:val="00A955A0"/>
    <w:rsid w:val="00A96D05"/>
    <w:rsid w:val="00AA29F9"/>
    <w:rsid w:val="00AA4659"/>
    <w:rsid w:val="00AC4E3F"/>
    <w:rsid w:val="00AE21EF"/>
    <w:rsid w:val="00AE242C"/>
    <w:rsid w:val="00AE2EB7"/>
    <w:rsid w:val="00AF5D0A"/>
    <w:rsid w:val="00AF60E4"/>
    <w:rsid w:val="00B04362"/>
    <w:rsid w:val="00B214D1"/>
    <w:rsid w:val="00B22117"/>
    <w:rsid w:val="00B23435"/>
    <w:rsid w:val="00B2508A"/>
    <w:rsid w:val="00B27C92"/>
    <w:rsid w:val="00B3120E"/>
    <w:rsid w:val="00B320C8"/>
    <w:rsid w:val="00B33389"/>
    <w:rsid w:val="00B37BF7"/>
    <w:rsid w:val="00B415F4"/>
    <w:rsid w:val="00B45307"/>
    <w:rsid w:val="00B5150A"/>
    <w:rsid w:val="00B5437F"/>
    <w:rsid w:val="00B63E74"/>
    <w:rsid w:val="00B64721"/>
    <w:rsid w:val="00B66B76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4CF9"/>
    <w:rsid w:val="00BA4046"/>
    <w:rsid w:val="00BA515A"/>
    <w:rsid w:val="00BB050D"/>
    <w:rsid w:val="00BB0ED2"/>
    <w:rsid w:val="00BB17B7"/>
    <w:rsid w:val="00BB3CB8"/>
    <w:rsid w:val="00BB47B3"/>
    <w:rsid w:val="00BC483F"/>
    <w:rsid w:val="00BC536D"/>
    <w:rsid w:val="00BC573D"/>
    <w:rsid w:val="00BC5BDB"/>
    <w:rsid w:val="00BC61E1"/>
    <w:rsid w:val="00BD0E1F"/>
    <w:rsid w:val="00BD3890"/>
    <w:rsid w:val="00BD7267"/>
    <w:rsid w:val="00BE011D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0EFF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09C7"/>
    <w:rsid w:val="00C512F4"/>
    <w:rsid w:val="00C553DA"/>
    <w:rsid w:val="00C57583"/>
    <w:rsid w:val="00C57821"/>
    <w:rsid w:val="00C624BB"/>
    <w:rsid w:val="00C7067C"/>
    <w:rsid w:val="00C71FFD"/>
    <w:rsid w:val="00C72432"/>
    <w:rsid w:val="00C77D92"/>
    <w:rsid w:val="00C82A7F"/>
    <w:rsid w:val="00C83197"/>
    <w:rsid w:val="00C85037"/>
    <w:rsid w:val="00C867C0"/>
    <w:rsid w:val="00C9079E"/>
    <w:rsid w:val="00C92E9A"/>
    <w:rsid w:val="00CA2033"/>
    <w:rsid w:val="00CA51FC"/>
    <w:rsid w:val="00CB2AD1"/>
    <w:rsid w:val="00CB3E5B"/>
    <w:rsid w:val="00CC09C9"/>
    <w:rsid w:val="00CC2BA7"/>
    <w:rsid w:val="00CC5D90"/>
    <w:rsid w:val="00CD3032"/>
    <w:rsid w:val="00CD47E9"/>
    <w:rsid w:val="00CD6586"/>
    <w:rsid w:val="00CE3417"/>
    <w:rsid w:val="00CE52DE"/>
    <w:rsid w:val="00CE5A4F"/>
    <w:rsid w:val="00CE7822"/>
    <w:rsid w:val="00CF058D"/>
    <w:rsid w:val="00CF1FBE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1A29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E6459"/>
    <w:rsid w:val="00DF5458"/>
    <w:rsid w:val="00E01370"/>
    <w:rsid w:val="00E01CDE"/>
    <w:rsid w:val="00E052D5"/>
    <w:rsid w:val="00E124BB"/>
    <w:rsid w:val="00E13248"/>
    <w:rsid w:val="00E144FD"/>
    <w:rsid w:val="00E15972"/>
    <w:rsid w:val="00E20C5D"/>
    <w:rsid w:val="00E242D8"/>
    <w:rsid w:val="00E243AD"/>
    <w:rsid w:val="00E25556"/>
    <w:rsid w:val="00E32530"/>
    <w:rsid w:val="00E34449"/>
    <w:rsid w:val="00E4304C"/>
    <w:rsid w:val="00E51D98"/>
    <w:rsid w:val="00E529A7"/>
    <w:rsid w:val="00E53FA1"/>
    <w:rsid w:val="00E54217"/>
    <w:rsid w:val="00E62D46"/>
    <w:rsid w:val="00E63AD5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6AA4"/>
    <w:rsid w:val="00E87629"/>
    <w:rsid w:val="00E93164"/>
    <w:rsid w:val="00EA1763"/>
    <w:rsid w:val="00EA1AFC"/>
    <w:rsid w:val="00EA51A3"/>
    <w:rsid w:val="00EA54CF"/>
    <w:rsid w:val="00EA55D2"/>
    <w:rsid w:val="00EB01A7"/>
    <w:rsid w:val="00EB0B9C"/>
    <w:rsid w:val="00EB4C91"/>
    <w:rsid w:val="00EB629F"/>
    <w:rsid w:val="00EB6344"/>
    <w:rsid w:val="00EB7B47"/>
    <w:rsid w:val="00EC42C3"/>
    <w:rsid w:val="00EC5458"/>
    <w:rsid w:val="00EC5BEC"/>
    <w:rsid w:val="00EC6822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4E29"/>
    <w:rsid w:val="00F05DA7"/>
    <w:rsid w:val="00F12D81"/>
    <w:rsid w:val="00F137AC"/>
    <w:rsid w:val="00F14C5E"/>
    <w:rsid w:val="00F17A4C"/>
    <w:rsid w:val="00F2192A"/>
    <w:rsid w:val="00F24B7A"/>
    <w:rsid w:val="00F252A4"/>
    <w:rsid w:val="00F267BB"/>
    <w:rsid w:val="00F276B3"/>
    <w:rsid w:val="00F33DE6"/>
    <w:rsid w:val="00F355E4"/>
    <w:rsid w:val="00F4055A"/>
    <w:rsid w:val="00F40D45"/>
    <w:rsid w:val="00F42E8E"/>
    <w:rsid w:val="00F432FE"/>
    <w:rsid w:val="00F61E17"/>
    <w:rsid w:val="00F63B57"/>
    <w:rsid w:val="00F64686"/>
    <w:rsid w:val="00F65E53"/>
    <w:rsid w:val="00F67722"/>
    <w:rsid w:val="00F71AA0"/>
    <w:rsid w:val="00F734BB"/>
    <w:rsid w:val="00F74300"/>
    <w:rsid w:val="00F75C56"/>
    <w:rsid w:val="00F815C3"/>
    <w:rsid w:val="00F8190F"/>
    <w:rsid w:val="00F827E0"/>
    <w:rsid w:val="00F837D7"/>
    <w:rsid w:val="00F87CE5"/>
    <w:rsid w:val="00F96495"/>
    <w:rsid w:val="00F97FE3"/>
    <w:rsid w:val="00FA4585"/>
    <w:rsid w:val="00FA4CA1"/>
    <w:rsid w:val="00FA74AD"/>
    <w:rsid w:val="00FA7B4E"/>
    <w:rsid w:val="00FA7F09"/>
    <w:rsid w:val="00FB03C1"/>
    <w:rsid w:val="00FB1A0D"/>
    <w:rsid w:val="00FB3E77"/>
    <w:rsid w:val="00FD0FE5"/>
    <w:rsid w:val="00FD27E0"/>
    <w:rsid w:val="00FD322F"/>
    <w:rsid w:val="00FD44F5"/>
    <w:rsid w:val="00FE0A9E"/>
    <w:rsid w:val="00FE3C2B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9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21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34" Type="http://schemas.openxmlformats.org/officeDocument/2006/relationships/hyperlink" Target="consultantplus://offline/ref=AA202E96174B3F6916E371F2BC88A494BAC5A9B7A9CB173397DE178279EA5CF2C08A8D8DE4B0D6B1418B11E03FAD6AG" TargetMode="External"/><Relationship Id="rId42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47" Type="http://schemas.openxmlformats.org/officeDocument/2006/relationships/hyperlink" Target="consultantplus://offline/ref=9B0711190A8C8D655895D0B163A4C653F697909EFBDF8E910B7D027AD4E8650084125951F6AAE46591E382B4BD28QFH" TargetMode="External"/><Relationship Id="rId50" Type="http://schemas.openxmlformats.org/officeDocument/2006/relationships/hyperlink" Target="consultantplus://offline/ref=852426B41EDDC0028080D555BECA84B902EA5DF2389221970F8C001AF6FCB60AD664F36503B6695A0457E1BFF4uDUFH" TargetMode="External"/><Relationship Id="rId55" Type="http://schemas.openxmlformats.org/officeDocument/2006/relationships/hyperlink" Target="consultantplus://offline/ref=9B0711190A8C8D655895D0B163A4C653F4979196F8DE8E910B7D027AD4E8650084125951F6AAE46591E382B4BD28Q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7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5" Type="http://schemas.openxmlformats.org/officeDocument/2006/relationships/hyperlink" Target="file:///C:\Users\Admin\Desktop\&#1088;&#1072;&#1073;&#1086;&#1090;&#1072;\2021\258&#1085;.docx" TargetMode="External"/><Relationship Id="rId33" Type="http://schemas.openxmlformats.org/officeDocument/2006/relationships/hyperlink" Target="consultantplus://offline/ref=9B0711190A8C8D655895D0B163A4C653F697909EFBDF8E910B7D027AD4E8650084125951F6AAE46591E382B4BD28QFH" TargetMode="External"/><Relationship Id="rId38" Type="http://schemas.openxmlformats.org/officeDocument/2006/relationships/hyperlink" Target="consultantplus://offline/ref=9B0711190A8C8D655895D0B163A4C653F4979196F8DE8E910B7D027AD4E8650084125951F6AAE46591E382B4BD28QFH" TargetMode="External"/><Relationship Id="rId46" Type="http://schemas.openxmlformats.org/officeDocument/2006/relationships/hyperlink" Target="consultantplus://offline/ref=9B0711190A8C8D655895D0B163A4C653F697909EFBDF8E910B7D027AD4E8650084125951F6AAE46591E382B4BD28QFH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0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29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41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4" Type="http://schemas.openxmlformats.org/officeDocument/2006/relationships/hyperlink" Target="consultantplus://offline/ref=9B0711190A8C8D655895D0B163A4C653F697909EFBDF8E910B7D027AD4E8650084125951F6AAE46591E382B4BD28Q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24" Type="http://schemas.openxmlformats.org/officeDocument/2006/relationships/hyperlink" Target="file:///C:\Users\Admin\Desktop\&#1088;&#1072;&#1073;&#1086;&#1090;&#1072;\2021\258&#1085;.docx" TargetMode="External"/><Relationship Id="rId32" Type="http://schemas.openxmlformats.org/officeDocument/2006/relationships/hyperlink" Target="consultantplus://offline/ref=9B0711190A8C8D655895D0B163A4C653F697909EFBDF8E910B7D027AD4E8650084125951F6AAE46591E382B4BD28QFH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5" Type="http://schemas.openxmlformats.org/officeDocument/2006/relationships/hyperlink" Target="consultantplus://offline/ref=9B0711190A8C8D655895D0B163A4C653F697909EFBDF8E910B7D027AD4E8650084125951F6AAE46591E382B4BD28QFH" TargetMode="External"/><Relationship Id="rId53" Type="http://schemas.openxmlformats.org/officeDocument/2006/relationships/hyperlink" Target="consultantplus://offline/ref=9B0711190A8C8D655895D0B163A4C653F697909EFBDF8E910B7D027AD4E8650084125951F6AAE46591E382B4BD28QFH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28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6" Type="http://schemas.openxmlformats.org/officeDocument/2006/relationships/hyperlink" Target="consultantplus://offline/ref=9B0711190A8C8D655895D0B163A4C653F697909EFBDF8E910B7D027AD4E8650084125951F6AAE46591E382B4BD28QFH" TargetMode="External"/><Relationship Id="rId49" Type="http://schemas.openxmlformats.org/officeDocument/2006/relationships/hyperlink" Target="consultantplus://offline/ref=852426B41EDDC0028080D555BECA84B902EA5DF2389221970F8C001AF6FCB60AD664F36503B6695A0457E1BFF4uDUFH" TargetMode="External"/><Relationship Id="rId57" Type="http://schemas.openxmlformats.org/officeDocument/2006/relationships/hyperlink" Target="consultantplus://offline/ref=9B0711190A8C8D655895D0B163A4C653F4979196F8DE8E910B7D027AD4E8650084125951F6AAE46591E382B4BD28QFH" TargetMode="External"/><Relationship Id="rId10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19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31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44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2" Type="http://schemas.openxmlformats.org/officeDocument/2006/relationships/hyperlink" Target="consultantplus://offline/ref=852426B41EDDC0028080D555BECA84B902EA5DF2389221970F8C001AF6FCB60AD664F36503B6695A0457E1BFF4uDUFH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4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7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30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35" Type="http://schemas.openxmlformats.org/officeDocument/2006/relationships/hyperlink" Target="consultantplus://offline/ref=AA202E96174B3F6916E371F2BC88A494BAC5A9B7A9CB173397DE178279EA5CF2C08A8D8DE4B0D6B1418B11E03FAD6AG" TargetMode="External"/><Relationship Id="rId43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48" Type="http://schemas.openxmlformats.org/officeDocument/2006/relationships/hyperlink" Target="consultantplus://offline/ref=9B0711190A8C8D655895D0B163A4C653F697909EFBDF8E910B7D027AD4E8650084125951F6AAE46591E382B4BD28QFH" TargetMode="External"/><Relationship Id="rId56" Type="http://schemas.openxmlformats.org/officeDocument/2006/relationships/hyperlink" Target="consultantplus://offline/ref=9B0711190A8C8D655895D0B163A4C653F4979196F8DE8E910B7D027AD4E8650084125951F6AAE46591E382B4BD28QFH" TargetMode="External"/><Relationship Id="rId8" Type="http://schemas.openxmlformats.org/officeDocument/2006/relationships/hyperlink" Target="file:///C:\Users\&#1042;&#1072;&#1083;&#1077;&#1085;&#1090;&#1080;&#1085;&#1072;\Desktop\&#1053;&#1055;&#1040;\&#1053;&#1055;&#1040;%202022\&#1055;&#1054;&#1056;&#1071;&#1044;&#1054;&#1050;%20&#1041;&#1054;%20&#1080;%20&#1044;&#1054;%20&#1044;&#1086;&#1085;&#1089;&#1082;&#1086;&#1081;%20&#1089;&#1077;&#1083;&#1100;&#1089;&#1086;&#1074;&#1077;&#1090;.docx" TargetMode="External"/><Relationship Id="rId51" Type="http://schemas.openxmlformats.org/officeDocument/2006/relationships/hyperlink" Target="consultantplus://offline/ref=852426B41EDDC0028080D555BECA84B902EA5DF2389221970F8C001AF6FCB60AD664F36503B6695A0457E1BFF4uDUF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596E-4B05-41E6-A48E-694E832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17517</Words>
  <Characters>99847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Валентина</cp:lastModifiedBy>
  <cp:revision>10</cp:revision>
  <cp:lastPrinted>2022-01-20T12:56:00Z</cp:lastPrinted>
  <dcterms:created xsi:type="dcterms:W3CDTF">2022-01-18T12:36:00Z</dcterms:created>
  <dcterms:modified xsi:type="dcterms:W3CDTF">2022-02-03T12:05:00Z</dcterms:modified>
</cp:coreProperties>
</file>