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Default="00745274">
      <w:hyperlink r:id="rId4" w:history="1">
        <w:r>
          <w:rPr>
            <w:rStyle w:val="a4"/>
            <w:rFonts w:ascii="Arial" w:hAnsi="Arial" w:cs="Arial"/>
            <w:color w:val="444444"/>
            <w:sz w:val="12"/>
            <w:szCs w:val="12"/>
            <w:bdr w:val="none" w:sz="0" w:space="0" w:color="auto" w:frame="1"/>
            <w:shd w:val="clear" w:color="auto" w:fill="FFFFFF"/>
          </w:rPr>
          <w:t>Азаров Виталий Юрьевич - глава Донского сельсовета</w:t>
        </w:r>
      </w:hyperlink>
    </w:p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745274"/>
    <w:rsid w:val="00837D3E"/>
    <w:rsid w:val="00A2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donskoy.ru/articles/1317-azarov-vitalii-yurevich-glava-donskogo-selsove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2023-05-09T11:01:00Z</dcterms:created>
  <dcterms:modified xsi:type="dcterms:W3CDTF">2023-05-09T11:01:00Z</dcterms:modified>
</cp:coreProperties>
</file>